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r>
        <w:t>研究課題名</w:t>
      </w:r>
    </w:p>
    <w:p w:rsidR="005644B7" w:rsidRDefault="005644B7" w:rsidP="00FF343C">
      <w:pPr>
        <w:ind w:left="210" w:hangingChars="100" w:hanging="210"/>
      </w:pPr>
      <w:r>
        <w:rPr>
          <w:rFonts w:hint="eastAsia"/>
        </w:rPr>
        <w:t>「</w:t>
      </w:r>
      <w:r w:rsidR="00FF343C">
        <w:rPr>
          <w:rFonts w:hint="eastAsia"/>
        </w:rPr>
        <w:t xml:space="preserve">An extended </w:t>
      </w:r>
      <w:proofErr w:type="spellStart"/>
      <w:r w:rsidR="00FF343C">
        <w:rPr>
          <w:rFonts w:hint="eastAsia"/>
        </w:rPr>
        <w:t>transcaruncular</w:t>
      </w:r>
      <w:proofErr w:type="spellEnd"/>
      <w:r w:rsidR="00FF343C">
        <w:rPr>
          <w:rFonts w:hint="eastAsia"/>
        </w:rPr>
        <w:t xml:space="preserve"> approach for the </w:t>
      </w:r>
      <w:proofErr w:type="spellStart"/>
      <w:r w:rsidR="00FF343C">
        <w:rPr>
          <w:rFonts w:hint="eastAsia"/>
        </w:rPr>
        <w:t>naso</w:t>
      </w:r>
      <w:proofErr w:type="spellEnd"/>
      <w:r w:rsidR="00FF343C">
        <w:rPr>
          <w:rFonts w:hint="eastAsia"/>
        </w:rPr>
        <w:t>-</w:t>
      </w:r>
      <w:proofErr w:type="spellStart"/>
      <w:r w:rsidR="00FF343C">
        <w:rPr>
          <w:rFonts w:hint="eastAsia"/>
        </w:rPr>
        <w:t>orbito</w:t>
      </w:r>
      <w:proofErr w:type="spellEnd"/>
      <w:r w:rsidR="00FF343C">
        <w:rPr>
          <w:rFonts w:hint="eastAsia"/>
        </w:rPr>
        <w:t xml:space="preserve">-ethmoid and Le Fort </w:t>
      </w:r>
      <w:r w:rsidR="00FF343C">
        <w:rPr>
          <w:rFonts w:hint="eastAsia"/>
        </w:rPr>
        <w:t>Ⅱ</w:t>
      </w:r>
      <w:r w:rsidR="00FF343C">
        <w:rPr>
          <w:rFonts w:hint="eastAsia"/>
        </w:rPr>
        <w:t xml:space="preserve"> fracture repair </w:t>
      </w:r>
      <w:r>
        <w:rPr>
          <w:rFonts w:hint="eastAsia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537407">
        <w:rPr>
          <w:rFonts w:hint="eastAsia"/>
        </w:rPr>
        <w:t>３９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5644B7" w:rsidP="005644B7">
      <w:pPr>
        <w:jc w:val="center"/>
      </w:pPr>
      <w:r>
        <w:rPr>
          <w:rFonts w:hint="eastAsia"/>
        </w:rPr>
        <w:t>研究実施についてのお知らせ</w:t>
      </w:r>
    </w:p>
    <w:p w:rsidR="005644B7" w:rsidRDefault="005644B7" w:rsidP="005644B7">
      <w:pPr>
        <w:jc w:val="center"/>
      </w:pPr>
    </w:p>
    <w:p w:rsidR="00FF343C" w:rsidRPr="00FF343C" w:rsidRDefault="005644B7" w:rsidP="00FF343C">
      <w:pPr>
        <w:jc w:val="left"/>
        <w:rPr>
          <w:rFonts w:asciiTheme="minorEastAsia" w:hAnsiTheme="minorEastAsia" w:cs="メイリオ"/>
          <w:b/>
          <w:bCs/>
          <w:color w:val="333333"/>
          <w:szCs w:val="21"/>
        </w:rPr>
      </w:pPr>
      <w:r>
        <w:rPr>
          <w:rFonts w:hint="eastAsia"/>
        </w:rPr>
        <w:t xml:space="preserve">　</w:t>
      </w:r>
      <w:r w:rsidR="00FF343C">
        <w:rPr>
          <w:rFonts w:hint="eastAsia"/>
        </w:rPr>
        <w:t>形成外科</w:t>
      </w:r>
      <w:r>
        <w:rPr>
          <w:rFonts w:hint="eastAsia"/>
        </w:rPr>
        <w:t>では、</w:t>
      </w:r>
      <w:r w:rsidR="00FF343C">
        <w:rPr>
          <w:rFonts w:hint="eastAsia"/>
        </w:rPr>
        <w:t>鼻</w:t>
      </w:r>
      <w:r w:rsidR="00FF343C" w:rsidRPr="00FF343C">
        <w:rPr>
          <w:rFonts w:asciiTheme="minorEastAsia" w:hAnsiTheme="minorEastAsia" w:cs="メイリオ" w:hint="eastAsia"/>
          <w:bCs/>
          <w:color w:val="333333"/>
          <w:szCs w:val="21"/>
        </w:rPr>
        <w:t>篩</w:t>
      </w:r>
      <w:r w:rsidR="00FF343C">
        <w:rPr>
          <w:rFonts w:asciiTheme="minorEastAsia" w:hAnsiTheme="minorEastAsia" w:cs="メイリオ" w:hint="eastAsia"/>
          <w:bCs/>
          <w:color w:val="333333"/>
          <w:szCs w:val="21"/>
        </w:rPr>
        <w:t>骨眼窩骨折及びLe Fort</w:t>
      </w:r>
      <w:bookmarkStart w:id="0" w:name="_GoBack"/>
      <w:bookmarkEnd w:id="0"/>
      <w:r w:rsidR="00E42569">
        <w:rPr>
          <w:rFonts w:asciiTheme="minorEastAsia" w:hAnsiTheme="minorEastAsia" w:cs="メイリオ" w:hint="eastAsia"/>
          <w:bCs/>
          <w:color w:val="333333"/>
          <w:szCs w:val="21"/>
        </w:rPr>
        <w:t xml:space="preserve"> </w:t>
      </w:r>
      <w:r w:rsidR="00FF343C">
        <w:rPr>
          <w:rFonts w:asciiTheme="minorEastAsia" w:hAnsiTheme="minorEastAsia" w:cs="メイリオ" w:hint="eastAsia"/>
          <w:bCs/>
          <w:color w:val="333333"/>
          <w:szCs w:val="21"/>
        </w:rPr>
        <w:t>Ⅱ型骨折に対する拡大型経涙丘アプローチに関する、後方視的研究を実施しております。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537407">
        <w:rPr>
          <w:rFonts w:hint="eastAsia"/>
        </w:rPr>
        <w:t>２７</w:t>
      </w:r>
      <w:r>
        <w:rPr>
          <w:rFonts w:hint="eastAsia"/>
        </w:rPr>
        <w:t>年</w:t>
      </w:r>
      <w:r w:rsidR="00537407">
        <w:rPr>
          <w:rFonts w:hint="eastAsia"/>
        </w:rPr>
        <w:t>１１</w:t>
      </w:r>
      <w:r>
        <w:rPr>
          <w:rFonts w:hint="eastAsia"/>
        </w:rPr>
        <w:t>月</w:t>
      </w:r>
      <w:r w:rsidR="00537407">
        <w:rPr>
          <w:rFonts w:hint="eastAsia"/>
        </w:rPr>
        <w:t>１８</w:t>
      </w:r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2B26D7" w:rsidP="005644B7">
      <w:pPr>
        <w:ind w:firstLineChars="100" w:firstLine="210"/>
        <w:jc w:val="left"/>
      </w:pPr>
      <w:r>
        <w:rPr>
          <w:rFonts w:hint="eastAsia"/>
        </w:rPr>
        <w:t xml:space="preserve">An extended </w:t>
      </w:r>
      <w:proofErr w:type="spellStart"/>
      <w:r>
        <w:rPr>
          <w:rFonts w:hint="eastAsia"/>
        </w:rPr>
        <w:t>transcaruncular</w:t>
      </w:r>
      <w:proofErr w:type="spellEnd"/>
      <w:r>
        <w:rPr>
          <w:rFonts w:hint="eastAsia"/>
        </w:rPr>
        <w:t xml:space="preserve"> approach for the </w:t>
      </w:r>
      <w:proofErr w:type="spellStart"/>
      <w:r>
        <w:rPr>
          <w:rFonts w:hint="eastAsia"/>
        </w:rPr>
        <w:t>naso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orbito</w:t>
      </w:r>
      <w:proofErr w:type="spellEnd"/>
      <w:r>
        <w:rPr>
          <w:rFonts w:hint="eastAsia"/>
        </w:rPr>
        <w:t xml:space="preserve">-ethmoid and Le Fort </w:t>
      </w:r>
      <w:r>
        <w:rPr>
          <w:rFonts w:hint="eastAsia"/>
        </w:rPr>
        <w:t>Ⅱ</w:t>
      </w:r>
      <w:r>
        <w:rPr>
          <w:rFonts w:hint="eastAsia"/>
        </w:rPr>
        <w:t xml:space="preserve"> fracture repair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92773A" w:rsidP="005644B7">
      <w:pPr>
        <w:ind w:firstLineChars="100" w:firstLine="210"/>
        <w:jc w:val="left"/>
      </w:pPr>
      <w:r>
        <w:t>2012</w:t>
      </w:r>
      <w:r>
        <w:t>年</w:t>
      </w:r>
      <w:r>
        <w:t>10</w:t>
      </w:r>
      <w:r>
        <w:t>月から</w:t>
      </w:r>
      <w:r>
        <w:t>2016</w:t>
      </w:r>
      <w:r>
        <w:t>年</w:t>
      </w:r>
      <w:r>
        <w:t>12</w:t>
      </w:r>
      <w:r>
        <w:t>月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:rsidR="005644B7" w:rsidRDefault="0092773A" w:rsidP="005644B7">
      <w:pPr>
        <w:ind w:firstLineChars="100" w:firstLine="210"/>
        <w:jc w:val="left"/>
      </w:pPr>
      <w:r>
        <w:rPr>
          <w:rFonts w:asciiTheme="minorEastAsia" w:hAnsiTheme="minorEastAsia" w:cs="メイリオ" w:hint="eastAsia"/>
          <w:bCs/>
          <w:color w:val="333333"/>
          <w:szCs w:val="21"/>
        </w:rPr>
        <w:t>拡大型経涙丘アプローチを用いた</w:t>
      </w:r>
      <w:r>
        <w:rPr>
          <w:rFonts w:hint="eastAsia"/>
        </w:rPr>
        <w:t>鼻</w:t>
      </w:r>
      <w:r w:rsidRPr="00FF343C">
        <w:rPr>
          <w:rFonts w:asciiTheme="minorEastAsia" w:hAnsiTheme="minorEastAsia" w:cs="メイリオ" w:hint="eastAsia"/>
          <w:bCs/>
          <w:color w:val="333333"/>
          <w:szCs w:val="21"/>
        </w:rPr>
        <w:t>篩</w:t>
      </w:r>
      <w:r>
        <w:rPr>
          <w:rFonts w:asciiTheme="minorEastAsia" w:hAnsiTheme="minorEastAsia" w:cs="メイリオ" w:hint="eastAsia"/>
          <w:bCs/>
          <w:color w:val="333333"/>
          <w:szCs w:val="21"/>
        </w:rPr>
        <w:t>骨眼窩骨折及びLe Fort Ⅱ型骨折症例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:rsidR="005644B7" w:rsidRDefault="0092773A" w:rsidP="005644B7">
      <w:pPr>
        <w:ind w:firstLineChars="100" w:firstLine="210"/>
        <w:jc w:val="left"/>
      </w:pPr>
      <w:r>
        <w:rPr>
          <w:rFonts w:hint="eastAsia"/>
        </w:rPr>
        <w:t>鼻</w:t>
      </w:r>
      <w:r w:rsidRPr="00FF343C">
        <w:rPr>
          <w:rFonts w:asciiTheme="minorEastAsia" w:hAnsiTheme="minorEastAsia" w:cs="メイリオ" w:hint="eastAsia"/>
          <w:bCs/>
          <w:color w:val="333333"/>
          <w:szCs w:val="21"/>
        </w:rPr>
        <w:t>篩</w:t>
      </w:r>
      <w:r>
        <w:rPr>
          <w:rFonts w:asciiTheme="minorEastAsia" w:hAnsiTheme="minorEastAsia" w:cs="メイリオ" w:hint="eastAsia"/>
          <w:bCs/>
          <w:color w:val="333333"/>
          <w:szCs w:val="21"/>
        </w:rPr>
        <w:t>骨眼窩骨折及びLe Fort Ⅱ型骨折</w:t>
      </w:r>
      <w:r w:rsidR="003E1450">
        <w:rPr>
          <w:rFonts w:asciiTheme="minorEastAsia" w:hAnsiTheme="minorEastAsia" w:cs="メイリオ" w:hint="eastAsia"/>
          <w:bCs/>
          <w:color w:val="333333"/>
          <w:szCs w:val="21"/>
        </w:rPr>
        <w:t>に対する拡大型経涙丘アプローチの有用性の検証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t>【研究の方法】</w:t>
      </w:r>
    </w:p>
    <w:p w:rsidR="005644B7" w:rsidRDefault="003E1450" w:rsidP="005644B7">
      <w:pPr>
        <w:ind w:firstLineChars="100" w:firstLine="210"/>
        <w:jc w:val="left"/>
      </w:pPr>
      <w:r>
        <w:t>カルテ、臨床写真や</w:t>
      </w:r>
      <w:r>
        <w:t>CT</w:t>
      </w:r>
      <w:r>
        <w:t>画像を用いた後方視的検証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5644B7" w:rsidRDefault="003E1450" w:rsidP="005644B7">
      <w:pPr>
        <w:ind w:firstLineChars="100" w:firstLine="210"/>
        <w:jc w:val="left"/>
      </w:pPr>
      <w:r>
        <w:t>形成外科にて書面で写真や画像使用の同意を得ている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5644B7" w:rsidRDefault="003E1450" w:rsidP="005644B7">
      <w:pPr>
        <w:ind w:firstLineChars="100" w:firstLine="210"/>
        <w:jc w:val="left"/>
      </w:pPr>
      <w:r>
        <w:t>沖縄県立中部病院、沖縄県立南部医療センターこども医療センター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5644B7" w:rsidRDefault="003E1450" w:rsidP="005644B7">
      <w:pPr>
        <w:ind w:firstLineChars="100" w:firstLine="210"/>
        <w:jc w:val="left"/>
      </w:pPr>
      <w:r>
        <w:rPr>
          <w:rFonts w:hint="eastAsia"/>
        </w:rPr>
        <w:t xml:space="preserve">形成外科　今泉督　沖縄県うるま市字宮里２８１番地　</w:t>
      </w:r>
      <w:r>
        <w:rPr>
          <w:rFonts w:hint="eastAsia"/>
        </w:rPr>
        <w:t>098-973-4111</w:t>
      </w:r>
    </w:p>
    <w:p w:rsidR="005644B7" w:rsidRDefault="005644B7" w:rsidP="005644B7">
      <w:pPr>
        <w:ind w:firstLineChars="100" w:firstLine="210"/>
        <w:jc w:val="left"/>
      </w:pP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0C" w:rsidRDefault="0078490C" w:rsidP="005856AD">
      <w:r>
        <w:separator/>
      </w:r>
    </w:p>
  </w:endnote>
  <w:endnote w:type="continuationSeparator" w:id="0">
    <w:p w:rsidR="0078490C" w:rsidRDefault="0078490C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0C" w:rsidRDefault="0078490C" w:rsidP="005856AD">
      <w:r>
        <w:separator/>
      </w:r>
    </w:p>
  </w:footnote>
  <w:footnote w:type="continuationSeparator" w:id="0">
    <w:p w:rsidR="0078490C" w:rsidRDefault="0078490C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2B26D7"/>
    <w:rsid w:val="003E1450"/>
    <w:rsid w:val="003E58F0"/>
    <w:rsid w:val="00424CB9"/>
    <w:rsid w:val="005279BC"/>
    <w:rsid w:val="00537407"/>
    <w:rsid w:val="005644B7"/>
    <w:rsid w:val="005856AD"/>
    <w:rsid w:val="006F0E98"/>
    <w:rsid w:val="0078490C"/>
    <w:rsid w:val="007D3FBF"/>
    <w:rsid w:val="0092773A"/>
    <w:rsid w:val="00A77F2C"/>
    <w:rsid w:val="00AA3D58"/>
    <w:rsid w:val="00AF4921"/>
    <w:rsid w:val="00D92D8E"/>
    <w:rsid w:val="00E425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7</cp:revision>
  <cp:lastPrinted>2015-06-08T02:30:00Z</cp:lastPrinted>
  <dcterms:created xsi:type="dcterms:W3CDTF">2015-12-03T04:43:00Z</dcterms:created>
  <dcterms:modified xsi:type="dcterms:W3CDTF">2015-12-03T05:40:00Z</dcterms:modified>
</cp:coreProperties>
</file>