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49FC7" w14:textId="77777777" w:rsidR="003E58F0" w:rsidRPr="00840682" w:rsidRDefault="005644B7">
      <w:pPr>
        <w:rPr>
          <w:rFonts w:asciiTheme="majorEastAsia" w:eastAsiaTheme="majorEastAsia" w:hAnsiTheme="majorEastAsia"/>
        </w:rPr>
      </w:pPr>
      <w:r w:rsidRPr="00840682">
        <w:rPr>
          <w:rFonts w:asciiTheme="majorEastAsia" w:eastAsiaTheme="majorEastAsia" w:hAnsiTheme="majorEastAsia"/>
        </w:rPr>
        <w:t>研究課題名</w:t>
      </w:r>
    </w:p>
    <w:p w14:paraId="5AE1F404" w14:textId="77777777" w:rsidR="00840682" w:rsidRPr="00840682" w:rsidRDefault="00840682">
      <w:pPr>
        <w:rPr>
          <w:rFonts w:asciiTheme="majorEastAsia" w:eastAsiaTheme="majorEastAsia" w:hAnsiTheme="majorEastAsia"/>
          <w:sz w:val="22"/>
        </w:rPr>
      </w:pPr>
    </w:p>
    <w:p w14:paraId="6CC2992A" w14:textId="3BE3EFED" w:rsidR="005644B7" w:rsidRPr="00840682" w:rsidRDefault="00731177">
      <w:pPr>
        <w:rPr>
          <w:rFonts w:asciiTheme="majorEastAsia" w:eastAsiaTheme="majorEastAsia" w:hAnsiTheme="majorEastAsia"/>
        </w:rPr>
      </w:pPr>
      <w:r w:rsidRPr="00DC204F">
        <w:rPr>
          <w:rFonts w:asciiTheme="majorEastAsia" w:eastAsiaTheme="majorEastAsia" w:hAnsiTheme="majorEastAsia" w:cs="Times New Roman" w:hint="eastAsia"/>
          <w:sz w:val="22"/>
        </w:rPr>
        <w:t>発症前型Wilson病小児例に対する亜鉛製剤の有効性と安全性に関する多施設研究</w:t>
      </w:r>
      <w:r w:rsidR="00DE2E9E" w:rsidRPr="00840682">
        <w:rPr>
          <w:rFonts w:asciiTheme="majorEastAsia" w:eastAsiaTheme="majorEastAsia" w:hAnsiTheme="majorEastAsia" w:hint="eastAsia"/>
          <w:sz w:val="22"/>
        </w:rPr>
        <w:t xml:space="preserve">　</w:t>
      </w:r>
    </w:p>
    <w:p w14:paraId="007AD47A" w14:textId="73762597" w:rsidR="005644B7" w:rsidRPr="00840682" w:rsidRDefault="005644B7">
      <w:pPr>
        <w:rPr>
          <w:rFonts w:asciiTheme="majorEastAsia" w:eastAsiaTheme="majorEastAsia" w:hAnsiTheme="majorEastAsia"/>
        </w:rPr>
      </w:pPr>
      <w:r w:rsidRPr="00840682">
        <w:rPr>
          <w:rFonts w:asciiTheme="majorEastAsia" w:eastAsiaTheme="majorEastAsia" w:hAnsiTheme="majorEastAsia" w:hint="eastAsia"/>
        </w:rPr>
        <w:t xml:space="preserve">　　　　　　　　　　　　　　　　　　　　　　　　（承認番号　H27</w:t>
      </w:r>
      <w:r w:rsidR="00766712">
        <w:rPr>
          <w:rFonts w:asciiTheme="majorEastAsia" w:eastAsiaTheme="majorEastAsia" w:hAnsiTheme="majorEastAsia" w:hint="eastAsia"/>
        </w:rPr>
        <w:t>中倫小第</w:t>
      </w:r>
      <w:r w:rsidR="00731177">
        <w:rPr>
          <w:rFonts w:asciiTheme="majorEastAsia" w:eastAsiaTheme="majorEastAsia" w:hAnsiTheme="majorEastAsia" w:hint="eastAsia"/>
        </w:rPr>
        <w:t>38</w:t>
      </w:r>
      <w:r w:rsidRPr="00840682">
        <w:rPr>
          <w:rFonts w:asciiTheme="majorEastAsia" w:eastAsiaTheme="majorEastAsia" w:hAnsiTheme="majorEastAsia" w:hint="eastAsia"/>
        </w:rPr>
        <w:t>号）</w:t>
      </w:r>
    </w:p>
    <w:p w14:paraId="0335F54F" w14:textId="77777777" w:rsidR="005644B7" w:rsidRPr="00840682" w:rsidRDefault="005644B7">
      <w:pPr>
        <w:rPr>
          <w:rFonts w:asciiTheme="majorEastAsia" w:eastAsiaTheme="majorEastAsia" w:hAnsiTheme="majorEastAsia"/>
        </w:rPr>
      </w:pPr>
      <w:r w:rsidRPr="00840682">
        <w:rPr>
          <w:rFonts w:asciiTheme="majorEastAsia" w:eastAsiaTheme="majorEastAsia" w:hAnsiTheme="majorEastAsia" w:hint="eastAsia"/>
        </w:rPr>
        <w:t xml:space="preserve">　　　　　　　　　　　　　　　</w:t>
      </w:r>
    </w:p>
    <w:p w14:paraId="481098E3" w14:textId="77777777" w:rsidR="005644B7" w:rsidRPr="00840682" w:rsidRDefault="00DE2E9E" w:rsidP="005644B7">
      <w:pPr>
        <w:jc w:val="center"/>
        <w:rPr>
          <w:rFonts w:asciiTheme="majorEastAsia" w:eastAsiaTheme="majorEastAsia" w:hAnsiTheme="majorEastAsia"/>
        </w:rPr>
      </w:pPr>
      <w:r w:rsidRPr="00840682">
        <w:rPr>
          <w:rFonts w:asciiTheme="majorEastAsia" w:eastAsiaTheme="majorEastAsia" w:hAnsiTheme="majorEastAsia" w:hint="eastAsia"/>
        </w:rPr>
        <w:t>多施設共同研究</w:t>
      </w:r>
      <w:r w:rsidR="005644B7" w:rsidRPr="00840682">
        <w:rPr>
          <w:rFonts w:asciiTheme="majorEastAsia" w:eastAsiaTheme="majorEastAsia" w:hAnsiTheme="majorEastAsia" w:hint="eastAsia"/>
        </w:rPr>
        <w:t>実施についてのお知らせ</w:t>
      </w:r>
    </w:p>
    <w:p w14:paraId="3FC622DA" w14:textId="77777777" w:rsidR="005644B7" w:rsidRPr="00840682" w:rsidRDefault="005644B7" w:rsidP="005644B7">
      <w:pPr>
        <w:jc w:val="center"/>
        <w:rPr>
          <w:rFonts w:asciiTheme="majorEastAsia" w:eastAsiaTheme="majorEastAsia" w:hAnsiTheme="majorEastAsia"/>
        </w:rPr>
      </w:pPr>
    </w:p>
    <w:p w14:paraId="799F1A68" w14:textId="77777777" w:rsidR="00731177" w:rsidRDefault="00DE2E9E" w:rsidP="00731177">
      <w:pPr>
        <w:jc w:val="left"/>
        <w:rPr>
          <w:rFonts w:asciiTheme="majorEastAsia" w:eastAsiaTheme="majorEastAsia" w:hAnsiTheme="majorEastAsia"/>
        </w:rPr>
      </w:pPr>
      <w:r w:rsidRPr="00840682">
        <w:rPr>
          <w:rFonts w:asciiTheme="majorEastAsia" w:eastAsiaTheme="majorEastAsia" w:hAnsiTheme="majorEastAsia" w:hint="eastAsia"/>
        </w:rPr>
        <w:t xml:space="preserve">　沖縄県立中部病院小児科</w:t>
      </w:r>
      <w:r w:rsidR="005644B7" w:rsidRPr="00840682">
        <w:rPr>
          <w:rFonts w:asciiTheme="majorEastAsia" w:eastAsiaTheme="majorEastAsia" w:hAnsiTheme="majorEastAsia" w:hint="eastAsia"/>
        </w:rPr>
        <w:t>では、</w:t>
      </w:r>
      <w:r w:rsidRPr="00840682">
        <w:rPr>
          <w:rFonts w:asciiTheme="majorEastAsia" w:eastAsiaTheme="majorEastAsia" w:hAnsiTheme="majorEastAsia" w:hint="eastAsia"/>
        </w:rPr>
        <w:t>「</w:t>
      </w:r>
      <w:r w:rsidR="00731177" w:rsidRPr="00DC204F">
        <w:rPr>
          <w:rFonts w:asciiTheme="majorEastAsia" w:eastAsiaTheme="majorEastAsia" w:hAnsiTheme="majorEastAsia" w:cs="Times New Roman" w:hint="eastAsia"/>
          <w:sz w:val="22"/>
        </w:rPr>
        <w:t>発症前型Wilson病小児例に対する亜鉛製剤の有効性と安全性に関する多施設研究</w:t>
      </w:r>
      <w:r w:rsidRPr="00840682">
        <w:rPr>
          <w:rFonts w:asciiTheme="majorEastAsia" w:eastAsiaTheme="majorEastAsia" w:hAnsiTheme="majorEastAsia" w:hint="eastAsia"/>
          <w:sz w:val="22"/>
        </w:rPr>
        <w:t>」という多施設共同研究</w:t>
      </w:r>
      <w:r w:rsidR="005644B7" w:rsidRPr="00840682">
        <w:rPr>
          <w:rFonts w:asciiTheme="majorEastAsia" w:eastAsiaTheme="majorEastAsia" w:hAnsiTheme="majorEastAsia" w:hint="eastAsia"/>
        </w:rPr>
        <w:t>を実施しております。</w:t>
      </w:r>
    </w:p>
    <w:p w14:paraId="7335F2CF" w14:textId="0CA2225E" w:rsidR="00731177" w:rsidRPr="00731177" w:rsidRDefault="00731177" w:rsidP="00731177">
      <w:pPr>
        <w:ind w:firstLineChars="100" w:firstLine="210"/>
        <w:jc w:val="left"/>
        <w:rPr>
          <w:rFonts w:asciiTheme="majorEastAsia" w:eastAsiaTheme="majorEastAsia" w:hAnsiTheme="majorEastAsia"/>
        </w:rPr>
      </w:pPr>
      <w:r>
        <w:rPr>
          <w:rFonts w:asciiTheme="majorEastAsia" w:eastAsiaTheme="majorEastAsia" w:hAnsiTheme="majorEastAsia" w:hint="eastAsia"/>
        </w:rPr>
        <w:t>対象となる患者様およびご家族の方で</w:t>
      </w:r>
      <w:r>
        <w:rPr>
          <w:rFonts w:asciiTheme="majorEastAsia" w:eastAsiaTheme="majorEastAsia" w:hAnsiTheme="majorEastAsia" w:cs="Times New Roman" w:hint="eastAsia"/>
          <w:sz w:val="22"/>
        </w:rPr>
        <w:t>以下の研究内容をお読みになったうえで、もし</w:t>
      </w:r>
      <w:r w:rsidRPr="00DC204F">
        <w:rPr>
          <w:rFonts w:asciiTheme="majorEastAsia" w:eastAsiaTheme="majorEastAsia" w:hAnsiTheme="majorEastAsia" w:cs="Times New Roman" w:hint="eastAsia"/>
          <w:sz w:val="22"/>
        </w:rPr>
        <w:t>研究にご協力いただけない場合は、お手数ですが下記の連絡先までご連絡ください。</w:t>
      </w:r>
    </w:p>
    <w:p w14:paraId="77B0EC07" w14:textId="77777777" w:rsidR="00731177" w:rsidRPr="00DC204F" w:rsidRDefault="00731177" w:rsidP="00731177">
      <w:pPr>
        <w:spacing w:line="276" w:lineRule="auto"/>
        <w:ind w:firstLineChars="100" w:firstLine="220"/>
        <w:jc w:val="left"/>
        <w:rPr>
          <w:rFonts w:asciiTheme="majorEastAsia" w:eastAsiaTheme="majorEastAsia" w:hAnsiTheme="majorEastAsia" w:cs="Times New Roman"/>
          <w:sz w:val="22"/>
        </w:rPr>
      </w:pPr>
      <w:r w:rsidRPr="00DC204F">
        <w:rPr>
          <w:rFonts w:asciiTheme="majorEastAsia" w:eastAsiaTheme="majorEastAsia" w:hAnsiTheme="majorEastAsia" w:cs="Times New Roman" w:hint="eastAsia"/>
          <w:sz w:val="22"/>
        </w:rPr>
        <w:t>研究ご協力の撤回受付は研究成果の公表前までとなります。</w:t>
      </w:r>
    </w:p>
    <w:p w14:paraId="595BB9E9" w14:textId="77777777" w:rsidR="00731177" w:rsidRDefault="00731177" w:rsidP="00731177">
      <w:pPr>
        <w:spacing w:line="276" w:lineRule="auto"/>
        <w:ind w:firstLineChars="100" w:firstLine="220"/>
        <w:jc w:val="left"/>
        <w:rPr>
          <w:rFonts w:asciiTheme="majorEastAsia" w:eastAsiaTheme="majorEastAsia" w:hAnsiTheme="majorEastAsia" w:cs="Times New Roman"/>
          <w:sz w:val="22"/>
        </w:rPr>
      </w:pPr>
      <w:r w:rsidRPr="00DC204F">
        <w:rPr>
          <w:rFonts w:asciiTheme="majorEastAsia" w:eastAsiaTheme="majorEastAsia" w:hAnsiTheme="majorEastAsia" w:cs="Times New Roman" w:hint="eastAsia"/>
          <w:sz w:val="22"/>
        </w:rPr>
        <w:t>ご了承いただけますよう、お願い申しあげます。</w:t>
      </w:r>
    </w:p>
    <w:p w14:paraId="28B924B2" w14:textId="7E918DD0" w:rsidR="00731177" w:rsidRPr="00731177" w:rsidRDefault="00731177" w:rsidP="005644B7">
      <w:pPr>
        <w:jc w:val="left"/>
        <w:rPr>
          <w:rFonts w:asciiTheme="majorEastAsia" w:eastAsiaTheme="majorEastAsia" w:hAnsiTheme="majorEastAsia"/>
          <w:u w:val="single"/>
        </w:rPr>
      </w:pPr>
    </w:p>
    <w:p w14:paraId="74A6E670" w14:textId="6AD283C9" w:rsidR="005644B7" w:rsidRPr="00840682" w:rsidRDefault="00DE2E9E" w:rsidP="005644B7">
      <w:pPr>
        <w:jc w:val="left"/>
        <w:rPr>
          <w:rFonts w:asciiTheme="majorEastAsia" w:eastAsiaTheme="majorEastAsia" w:hAnsiTheme="majorEastAsia"/>
        </w:rPr>
      </w:pPr>
      <w:r w:rsidRPr="00840682">
        <w:rPr>
          <w:rFonts w:asciiTheme="majorEastAsia" w:eastAsiaTheme="majorEastAsia" w:hAnsiTheme="majorEastAsia" w:hint="eastAsia"/>
        </w:rPr>
        <w:t xml:space="preserve">　　　　　　　　　　　　　　　　　　　　　　　　　　</w:t>
      </w:r>
      <w:r w:rsidR="005644B7" w:rsidRPr="00840682">
        <w:rPr>
          <w:rFonts w:asciiTheme="majorEastAsia" w:eastAsiaTheme="majorEastAsia" w:hAnsiTheme="majorEastAsia" w:hint="eastAsia"/>
        </w:rPr>
        <w:t>平成</w:t>
      </w:r>
      <w:r w:rsidR="00C1298F">
        <w:rPr>
          <w:rFonts w:asciiTheme="majorEastAsia" w:eastAsiaTheme="majorEastAsia" w:hAnsiTheme="majorEastAsia" w:hint="eastAsia"/>
        </w:rPr>
        <w:t>２７</w:t>
      </w:r>
      <w:r w:rsidR="005644B7" w:rsidRPr="00840682">
        <w:rPr>
          <w:rFonts w:asciiTheme="majorEastAsia" w:eastAsiaTheme="majorEastAsia" w:hAnsiTheme="majorEastAsia" w:hint="eastAsia"/>
        </w:rPr>
        <w:t>年</w:t>
      </w:r>
      <w:r w:rsidR="00C1298F">
        <w:rPr>
          <w:rFonts w:asciiTheme="majorEastAsia" w:eastAsiaTheme="majorEastAsia" w:hAnsiTheme="majorEastAsia" w:hint="eastAsia"/>
        </w:rPr>
        <w:t>１１</w:t>
      </w:r>
      <w:r w:rsidR="005644B7" w:rsidRPr="00840682">
        <w:rPr>
          <w:rFonts w:asciiTheme="majorEastAsia" w:eastAsiaTheme="majorEastAsia" w:hAnsiTheme="majorEastAsia" w:hint="eastAsia"/>
        </w:rPr>
        <w:t>月</w:t>
      </w:r>
      <w:bookmarkStart w:id="0" w:name="_GoBack"/>
      <w:bookmarkEnd w:id="0"/>
      <w:r w:rsidR="00C1298F">
        <w:rPr>
          <w:rFonts w:asciiTheme="majorEastAsia" w:eastAsiaTheme="majorEastAsia" w:hAnsiTheme="majorEastAsia" w:hint="eastAsia"/>
        </w:rPr>
        <w:t>１８</w:t>
      </w:r>
      <w:r w:rsidR="005644B7" w:rsidRPr="00840682">
        <w:rPr>
          <w:rFonts w:asciiTheme="majorEastAsia" w:eastAsiaTheme="majorEastAsia" w:hAnsiTheme="majorEastAsia" w:hint="eastAsia"/>
        </w:rPr>
        <w:t>日</w:t>
      </w:r>
    </w:p>
    <w:p w14:paraId="41E34D99" w14:textId="77777777" w:rsidR="005644B7" w:rsidRPr="00731177" w:rsidRDefault="005644B7" w:rsidP="005644B7">
      <w:pPr>
        <w:jc w:val="left"/>
        <w:rPr>
          <w:rFonts w:asciiTheme="majorEastAsia" w:eastAsiaTheme="majorEastAsia" w:hAnsiTheme="majorEastAsia"/>
        </w:rPr>
      </w:pPr>
    </w:p>
    <w:p w14:paraId="4824CA9C"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【研究課題名】</w:t>
      </w:r>
    </w:p>
    <w:p w14:paraId="763C8B0B" w14:textId="2C94E7C6" w:rsidR="00731177" w:rsidRDefault="00731177" w:rsidP="00731177">
      <w:pPr>
        <w:ind w:firstLineChars="200" w:firstLine="440"/>
        <w:jc w:val="left"/>
        <w:rPr>
          <w:rFonts w:asciiTheme="majorEastAsia" w:eastAsiaTheme="majorEastAsia" w:hAnsiTheme="majorEastAsia" w:cs="Times New Roman"/>
          <w:sz w:val="22"/>
        </w:rPr>
      </w:pPr>
      <w:r w:rsidRPr="00DC204F">
        <w:rPr>
          <w:rFonts w:asciiTheme="majorEastAsia" w:eastAsiaTheme="majorEastAsia" w:hAnsiTheme="majorEastAsia" w:cs="Times New Roman" w:hint="eastAsia"/>
          <w:sz w:val="22"/>
        </w:rPr>
        <w:t>発症前型Wilson病小児例に対する亜鉛製剤の有効性と安全性に関する多施設研究</w:t>
      </w:r>
    </w:p>
    <w:p w14:paraId="1AA923DC" w14:textId="77777777" w:rsidR="00731177" w:rsidRDefault="00731177" w:rsidP="00731177">
      <w:pPr>
        <w:ind w:firstLineChars="200" w:firstLine="440"/>
        <w:jc w:val="left"/>
        <w:rPr>
          <w:rFonts w:asciiTheme="majorEastAsia" w:eastAsiaTheme="majorEastAsia" w:hAnsiTheme="majorEastAsia"/>
          <w:sz w:val="22"/>
        </w:rPr>
      </w:pPr>
    </w:p>
    <w:p w14:paraId="5EC7F949" w14:textId="77777777" w:rsidR="005644B7" w:rsidRPr="00840682" w:rsidRDefault="005644B7" w:rsidP="0073117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【研究期間】</w:t>
      </w:r>
    </w:p>
    <w:p w14:paraId="506CF444" w14:textId="79076D19" w:rsidR="005644B7" w:rsidRDefault="00731177" w:rsidP="00731177">
      <w:pPr>
        <w:spacing w:line="276" w:lineRule="auto"/>
        <w:ind w:leftChars="100" w:left="210" w:firstLineChars="100" w:firstLine="220"/>
        <w:jc w:val="left"/>
        <w:rPr>
          <w:rFonts w:asciiTheme="majorEastAsia" w:eastAsiaTheme="majorEastAsia" w:hAnsiTheme="majorEastAsia" w:cs="Times New Roman"/>
          <w:sz w:val="22"/>
        </w:rPr>
      </w:pPr>
      <w:r w:rsidRPr="00DC204F">
        <w:rPr>
          <w:rFonts w:asciiTheme="majorEastAsia" w:eastAsiaTheme="majorEastAsia" w:hAnsiTheme="majorEastAsia" w:cs="Times New Roman" w:hint="eastAsia"/>
          <w:sz w:val="22"/>
        </w:rPr>
        <w:t>平成32年9月30日</w:t>
      </w:r>
      <w:r>
        <w:rPr>
          <w:rFonts w:asciiTheme="majorEastAsia" w:eastAsiaTheme="majorEastAsia" w:hAnsiTheme="majorEastAsia" w:cs="Times New Roman" w:hint="eastAsia"/>
          <w:sz w:val="22"/>
        </w:rPr>
        <w:t>まで</w:t>
      </w:r>
    </w:p>
    <w:p w14:paraId="100493DC" w14:textId="77777777" w:rsidR="00731177" w:rsidRPr="00731177" w:rsidRDefault="00731177" w:rsidP="00731177">
      <w:pPr>
        <w:spacing w:line="276" w:lineRule="auto"/>
        <w:ind w:leftChars="100" w:left="210" w:firstLineChars="100" w:firstLine="220"/>
        <w:jc w:val="left"/>
        <w:rPr>
          <w:rFonts w:asciiTheme="majorEastAsia" w:eastAsiaTheme="majorEastAsia" w:hAnsiTheme="majorEastAsia" w:cs="Times New Roman"/>
          <w:sz w:val="22"/>
        </w:rPr>
      </w:pPr>
    </w:p>
    <w:p w14:paraId="7EE3A7CC"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【調査対象】</w:t>
      </w:r>
    </w:p>
    <w:p w14:paraId="627CE0C9" w14:textId="77777777" w:rsidR="00731177" w:rsidRDefault="00731177" w:rsidP="00731177">
      <w:pPr>
        <w:ind w:firstLineChars="100" w:firstLine="22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　</w:t>
      </w:r>
      <w:r w:rsidRPr="00DC204F">
        <w:rPr>
          <w:rFonts w:asciiTheme="majorEastAsia" w:eastAsiaTheme="majorEastAsia" w:hAnsiTheme="majorEastAsia" w:cs="Times New Roman" w:hint="eastAsia"/>
          <w:sz w:val="22"/>
        </w:rPr>
        <w:t>2007年11月から2015年9月</w:t>
      </w:r>
      <w:r>
        <w:rPr>
          <w:rFonts w:asciiTheme="majorEastAsia" w:eastAsiaTheme="majorEastAsia" w:hAnsiTheme="majorEastAsia" w:cs="Times New Roman" w:hint="eastAsia"/>
          <w:sz w:val="22"/>
        </w:rPr>
        <w:t>までの期間で発症前型Wilson病に対し亜鉛製剤単独</w:t>
      </w:r>
    </w:p>
    <w:p w14:paraId="2CF163C0" w14:textId="6BC85CD4" w:rsidR="00731177" w:rsidRDefault="00731177" w:rsidP="00731177">
      <w:pPr>
        <w:ind w:firstLineChars="200" w:firstLine="440"/>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の治療を受けた症例</w:t>
      </w:r>
    </w:p>
    <w:p w14:paraId="10365917" w14:textId="77777777" w:rsidR="00731177" w:rsidRDefault="00731177" w:rsidP="00731177">
      <w:pPr>
        <w:ind w:firstLineChars="200" w:firstLine="440"/>
        <w:jc w:val="left"/>
        <w:rPr>
          <w:rFonts w:asciiTheme="majorEastAsia" w:eastAsiaTheme="majorEastAsia" w:hAnsiTheme="majorEastAsia" w:cs="Times New Roman"/>
          <w:sz w:val="22"/>
        </w:rPr>
      </w:pPr>
    </w:p>
    <w:p w14:paraId="68B90A24" w14:textId="77777777" w:rsidR="005644B7" w:rsidRPr="00840682" w:rsidRDefault="005644B7" w:rsidP="0073117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【研究目的・意義】</w:t>
      </w:r>
    </w:p>
    <w:p w14:paraId="7A0C5A4E" w14:textId="0A2DBBD4" w:rsidR="00731177" w:rsidRPr="00DC204F" w:rsidRDefault="00DE2E9E" w:rsidP="00731177">
      <w:pPr>
        <w:spacing w:line="276" w:lineRule="auto"/>
        <w:ind w:left="372" w:hangingChars="177" w:hanging="372"/>
        <w:jc w:val="left"/>
        <w:rPr>
          <w:rFonts w:asciiTheme="majorEastAsia" w:eastAsiaTheme="majorEastAsia" w:hAnsiTheme="majorEastAsia" w:cs="Times New Roman"/>
          <w:sz w:val="22"/>
        </w:rPr>
      </w:pPr>
      <w:r w:rsidRPr="00840682">
        <w:rPr>
          <w:rFonts w:asciiTheme="majorEastAsia" w:eastAsiaTheme="majorEastAsia" w:hAnsiTheme="majorEastAsia" w:hint="eastAsia"/>
        </w:rPr>
        <w:t xml:space="preserve">　</w:t>
      </w:r>
      <w:r w:rsidR="00731177">
        <w:rPr>
          <w:rFonts w:asciiTheme="majorEastAsia" w:eastAsiaTheme="majorEastAsia" w:hAnsiTheme="majorEastAsia" w:hint="eastAsia"/>
        </w:rPr>
        <w:t xml:space="preserve">　</w:t>
      </w:r>
      <w:r w:rsidR="00731177" w:rsidRPr="00DC204F">
        <w:rPr>
          <w:rFonts w:asciiTheme="majorEastAsia" w:eastAsiaTheme="majorEastAsia" w:hAnsiTheme="majorEastAsia" w:cs="Times New Roman" w:hint="eastAsia"/>
          <w:sz w:val="22"/>
        </w:rPr>
        <w:t xml:space="preserve">2007年11月にWilson病治療薬として亜鉛製剤が本邦でも承認されました。家族内検索や偶然の血液検査で診断に至った無症候性のWilson病、いわゆる発症前型Wilson病に対する治療の第1選択は、銅キレート剤又は亜鉛製剤の単剤治療が推奨されています。　</w:t>
      </w:r>
    </w:p>
    <w:p w14:paraId="3E17C61F" w14:textId="311CB8D1" w:rsidR="005644B7" w:rsidRDefault="00731177" w:rsidP="00731177">
      <w:pPr>
        <w:spacing w:line="276" w:lineRule="auto"/>
        <w:ind w:left="389" w:hangingChars="177" w:hanging="389"/>
        <w:jc w:val="left"/>
        <w:rPr>
          <w:rFonts w:asciiTheme="majorEastAsia" w:eastAsiaTheme="majorEastAsia" w:hAnsiTheme="majorEastAsia" w:cs="Times New Roman"/>
          <w:sz w:val="22"/>
        </w:rPr>
      </w:pPr>
      <w:r w:rsidRPr="00DC204F">
        <w:rPr>
          <w:rFonts w:asciiTheme="majorEastAsia" w:eastAsiaTheme="majorEastAsia" w:hAnsiTheme="majorEastAsia" w:cs="Times New Roman" w:hint="eastAsia"/>
          <w:sz w:val="22"/>
        </w:rPr>
        <w:t xml:space="preserve">　</w:t>
      </w:r>
      <w:r>
        <w:rPr>
          <w:rFonts w:asciiTheme="majorEastAsia" w:eastAsiaTheme="majorEastAsia" w:hAnsiTheme="majorEastAsia" w:cs="Times New Roman" w:hint="eastAsia"/>
          <w:sz w:val="22"/>
        </w:rPr>
        <w:t xml:space="preserve">　</w:t>
      </w:r>
      <w:r w:rsidRPr="00DC204F">
        <w:rPr>
          <w:rFonts w:asciiTheme="majorEastAsia" w:eastAsiaTheme="majorEastAsia" w:hAnsiTheme="majorEastAsia" w:cs="Times New Roman" w:hint="eastAsia"/>
          <w:sz w:val="22"/>
        </w:rPr>
        <w:t>しかし、小児期、特に10歳未満の年少児発症前型Wilson病患者に対する亜鉛単剤治療の報告はあまりありません。私共は、亜鉛単剤治療による治療前後の臨床像、血液や尿の検査値、薬の副作用などに関するデータを集積し、統計学的解析を行な</w:t>
      </w:r>
      <w:r w:rsidRPr="00DC204F">
        <w:rPr>
          <w:rFonts w:asciiTheme="majorEastAsia" w:eastAsiaTheme="majorEastAsia" w:hAnsiTheme="majorEastAsia" w:cs="Times New Roman" w:hint="eastAsia"/>
          <w:sz w:val="22"/>
        </w:rPr>
        <w:lastRenderedPageBreak/>
        <w:t>う事によって、亜鉛製剤の有効性と安全性の検討を行い、より良い医療を提供していきたいと考えております。</w:t>
      </w:r>
    </w:p>
    <w:p w14:paraId="2D59AD7C" w14:textId="77777777" w:rsidR="00731177" w:rsidRPr="00731177" w:rsidRDefault="00731177" w:rsidP="00731177">
      <w:pPr>
        <w:spacing w:line="276" w:lineRule="auto"/>
        <w:jc w:val="left"/>
        <w:rPr>
          <w:rFonts w:asciiTheme="majorEastAsia" w:eastAsiaTheme="majorEastAsia" w:hAnsiTheme="majorEastAsia" w:cs="Times New Roman"/>
          <w:sz w:val="22"/>
        </w:rPr>
      </w:pPr>
    </w:p>
    <w:p w14:paraId="0DF4F3EB" w14:textId="2FF6363A" w:rsidR="005644B7" w:rsidRPr="00840682" w:rsidRDefault="005644B7" w:rsidP="00840682">
      <w:pPr>
        <w:ind w:firstLineChars="100" w:firstLine="210"/>
        <w:jc w:val="left"/>
        <w:rPr>
          <w:rFonts w:asciiTheme="majorEastAsia" w:eastAsiaTheme="majorEastAsia" w:hAnsiTheme="majorEastAsia"/>
        </w:rPr>
      </w:pPr>
      <w:r w:rsidRPr="00840682">
        <w:rPr>
          <w:rFonts w:asciiTheme="majorEastAsia" w:eastAsiaTheme="majorEastAsia" w:hAnsiTheme="majorEastAsia"/>
        </w:rPr>
        <w:t>【研究の方法】</w:t>
      </w:r>
    </w:p>
    <w:p w14:paraId="75BCF6E8" w14:textId="77777777" w:rsidR="00731177" w:rsidRPr="00DC204F" w:rsidRDefault="00731177" w:rsidP="00731177">
      <w:pPr>
        <w:spacing w:line="276" w:lineRule="auto"/>
        <w:ind w:leftChars="200" w:left="420"/>
        <w:jc w:val="left"/>
        <w:rPr>
          <w:rFonts w:asciiTheme="majorEastAsia" w:eastAsiaTheme="majorEastAsia" w:hAnsiTheme="majorEastAsia" w:cs="Times New Roman"/>
          <w:sz w:val="22"/>
        </w:rPr>
      </w:pPr>
      <w:r w:rsidRPr="00DC204F">
        <w:rPr>
          <w:rFonts w:asciiTheme="majorEastAsia" w:eastAsiaTheme="majorEastAsia" w:hAnsiTheme="majorEastAsia" w:cs="Times New Roman" w:hint="eastAsia"/>
          <w:sz w:val="22"/>
        </w:rPr>
        <w:t>本研究は既存の診療録を用いて患者さんの臨床像および亜鉛製剤による治療後の経過に関するデータを集積し、解析を行ないます。本研究を目的とした新たな検査などの健康被害や経済的な負担は生じません。</w:t>
      </w:r>
    </w:p>
    <w:p w14:paraId="138B271D" w14:textId="0F5EDD08" w:rsidR="00840682" w:rsidRPr="00731177" w:rsidRDefault="00840682" w:rsidP="00731177">
      <w:pPr>
        <w:snapToGrid w:val="0"/>
        <w:spacing w:line="360" w:lineRule="exact"/>
        <w:rPr>
          <w:rFonts w:asciiTheme="majorEastAsia" w:eastAsiaTheme="majorEastAsia" w:hAnsiTheme="majorEastAsia"/>
          <w:szCs w:val="21"/>
        </w:rPr>
      </w:pPr>
    </w:p>
    <w:p w14:paraId="093E3539" w14:textId="77777777" w:rsidR="005644B7"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【個人情報の取扱い】</w:t>
      </w:r>
    </w:p>
    <w:p w14:paraId="02299834" w14:textId="10C0A3DC" w:rsidR="00731177" w:rsidRPr="00DC204F" w:rsidRDefault="00731177" w:rsidP="00731177">
      <w:pPr>
        <w:spacing w:line="276" w:lineRule="auto"/>
        <w:ind w:leftChars="200" w:left="420"/>
        <w:jc w:val="left"/>
        <w:rPr>
          <w:rFonts w:asciiTheme="majorEastAsia" w:eastAsiaTheme="majorEastAsia" w:hAnsiTheme="majorEastAsia" w:cs="Times New Roman"/>
          <w:sz w:val="22"/>
        </w:rPr>
      </w:pPr>
      <w:r w:rsidRPr="00DC204F">
        <w:rPr>
          <w:rFonts w:asciiTheme="majorEastAsia" w:eastAsiaTheme="majorEastAsia" w:hAnsiTheme="majorEastAsia" w:cs="Times New Roman" w:hint="eastAsia"/>
          <w:sz w:val="22"/>
        </w:rPr>
        <w:t>患者さんのプライバシー及び個人情報を「人を対象とする医学系研究に関する倫理指針」にしたがって厳重・管理行ないます。具体的には、研究責任者および研究分担者は、本研究用の患者さんのIDを作成し、第三者が患者さんを特定出来ないように情報の匿名化を行ないます。</w:t>
      </w:r>
    </w:p>
    <w:p w14:paraId="646146D6" w14:textId="02E762F4" w:rsidR="00731177" w:rsidRPr="00731177" w:rsidRDefault="00731177" w:rsidP="005644B7">
      <w:pPr>
        <w:ind w:firstLineChars="100" w:firstLine="210"/>
        <w:jc w:val="left"/>
        <w:rPr>
          <w:rFonts w:asciiTheme="majorEastAsia" w:eastAsiaTheme="majorEastAsia" w:hAnsiTheme="majorEastAsia"/>
        </w:rPr>
      </w:pPr>
    </w:p>
    <w:p w14:paraId="719AD5F6"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w:t>
      </w:r>
      <w:r w:rsidR="00424CB9" w:rsidRPr="00840682">
        <w:rPr>
          <w:rFonts w:asciiTheme="majorEastAsia" w:eastAsiaTheme="majorEastAsia" w:hAnsiTheme="majorEastAsia" w:hint="eastAsia"/>
        </w:rPr>
        <w:t>研究機関</w:t>
      </w:r>
      <w:r w:rsidRPr="00840682">
        <w:rPr>
          <w:rFonts w:asciiTheme="majorEastAsia" w:eastAsiaTheme="majorEastAsia" w:hAnsiTheme="majorEastAsia" w:hint="eastAsia"/>
        </w:rPr>
        <w:t>】</w:t>
      </w:r>
    </w:p>
    <w:p w14:paraId="0FC8FD64" w14:textId="2ADC38D7" w:rsidR="005644B7" w:rsidRDefault="00840682" w:rsidP="00766712">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 xml:space="preserve">　沖縄県立中部病院小児科</w:t>
      </w:r>
    </w:p>
    <w:p w14:paraId="430D1F5A" w14:textId="77777777" w:rsidR="00731177" w:rsidRPr="00840682" w:rsidRDefault="00731177" w:rsidP="00766712">
      <w:pPr>
        <w:ind w:firstLineChars="100" w:firstLine="210"/>
        <w:jc w:val="left"/>
        <w:rPr>
          <w:rFonts w:asciiTheme="majorEastAsia" w:eastAsiaTheme="majorEastAsia" w:hAnsiTheme="majorEastAsia"/>
        </w:rPr>
      </w:pPr>
    </w:p>
    <w:p w14:paraId="2CADA0BF"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【本研究に関する問い合わせ先】</w:t>
      </w:r>
    </w:p>
    <w:p w14:paraId="1BFC9ACD" w14:textId="77777777" w:rsidR="00DE2E9E" w:rsidRPr="00840682" w:rsidRDefault="00DE2E9E" w:rsidP="00DE2E9E">
      <w:pPr>
        <w:spacing w:line="276" w:lineRule="auto"/>
        <w:ind w:left="372" w:hangingChars="177" w:hanging="372"/>
        <w:jc w:val="left"/>
        <w:rPr>
          <w:rFonts w:asciiTheme="majorEastAsia" w:eastAsiaTheme="majorEastAsia" w:hAnsiTheme="majorEastAsia" w:cs="Times New Roman"/>
          <w:sz w:val="22"/>
        </w:rPr>
      </w:pPr>
      <w:r w:rsidRPr="00840682">
        <w:rPr>
          <w:rFonts w:asciiTheme="majorEastAsia" w:eastAsiaTheme="majorEastAsia" w:hAnsiTheme="majorEastAsia" w:hint="eastAsia"/>
        </w:rPr>
        <w:t xml:space="preserve">　　</w:t>
      </w:r>
      <w:r w:rsidRPr="00840682">
        <w:rPr>
          <w:rFonts w:asciiTheme="majorEastAsia" w:eastAsiaTheme="majorEastAsia" w:hAnsiTheme="majorEastAsia" w:cs="Times New Roman" w:hint="eastAsia"/>
          <w:sz w:val="22"/>
        </w:rPr>
        <w:t xml:space="preserve">　沖縄県立中部病院　小児科　岩間達</w:t>
      </w:r>
    </w:p>
    <w:p w14:paraId="01E21DFF" w14:textId="5D7D5629" w:rsidR="005644B7" w:rsidRPr="00766712" w:rsidRDefault="00DE2E9E" w:rsidP="00766712">
      <w:pPr>
        <w:spacing w:line="276" w:lineRule="auto"/>
        <w:ind w:left="389" w:hangingChars="177" w:hanging="389"/>
        <w:jc w:val="left"/>
        <w:rPr>
          <w:rFonts w:asciiTheme="majorEastAsia" w:eastAsiaTheme="majorEastAsia" w:hAnsiTheme="majorEastAsia" w:cs="Times New Roman"/>
          <w:sz w:val="22"/>
        </w:rPr>
      </w:pPr>
      <w:r w:rsidRPr="00840682">
        <w:rPr>
          <w:rFonts w:asciiTheme="majorEastAsia" w:eastAsiaTheme="majorEastAsia" w:hAnsiTheme="majorEastAsia" w:cs="Times New Roman" w:hint="eastAsia"/>
          <w:sz w:val="22"/>
        </w:rPr>
        <w:t xml:space="preserve">　　　電話　098-973-4111　FAX　098-973-2703</w:t>
      </w:r>
    </w:p>
    <w:sectPr w:rsidR="005644B7" w:rsidRPr="007667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469"/>
    <w:multiLevelType w:val="hybridMultilevel"/>
    <w:tmpl w:val="8D98A942"/>
    <w:lvl w:ilvl="0" w:tplc="2B58167E">
      <w:start w:val="1"/>
      <w:numFmt w:val="decimal"/>
      <w:lvlText w:val="%1）"/>
      <w:lvlJc w:val="left"/>
      <w:pPr>
        <w:tabs>
          <w:tab w:val="num" w:pos="800"/>
        </w:tabs>
        <w:ind w:left="80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12E36"/>
    <w:rsid w:val="003E58F0"/>
    <w:rsid w:val="00424CB9"/>
    <w:rsid w:val="005279BC"/>
    <w:rsid w:val="005644B7"/>
    <w:rsid w:val="006166E8"/>
    <w:rsid w:val="00731177"/>
    <w:rsid w:val="00766712"/>
    <w:rsid w:val="00840682"/>
    <w:rsid w:val="00B66C92"/>
    <w:rsid w:val="00C1298F"/>
    <w:rsid w:val="00D92D8E"/>
    <w:rsid w:val="00DE2E9E"/>
    <w:rsid w:val="00EE2CA9"/>
    <w:rsid w:val="00F33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8B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8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3</cp:revision>
  <dcterms:created xsi:type="dcterms:W3CDTF">2015-12-01T01:46:00Z</dcterms:created>
  <dcterms:modified xsi:type="dcterms:W3CDTF">2015-12-03T00:39:00Z</dcterms:modified>
</cp:coreProperties>
</file>