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CA52C" w14:textId="77777777" w:rsidR="003E58F0" w:rsidRDefault="005644B7">
      <w:r>
        <w:t>研究課題名</w:t>
      </w:r>
    </w:p>
    <w:p w14:paraId="42E93D5C" w14:textId="04654F02" w:rsidR="005644B7" w:rsidRPr="00EA2E18" w:rsidRDefault="005644B7">
      <w:pPr>
        <w:rPr>
          <w:lang w:val="en-CA"/>
        </w:rPr>
      </w:pPr>
      <w:bookmarkStart w:id="0" w:name="_GoBack"/>
      <w:bookmarkEnd w:id="0"/>
      <w:r>
        <w:rPr>
          <w:rFonts w:hint="eastAsia"/>
        </w:rPr>
        <w:t>「</w:t>
      </w:r>
      <w:r w:rsidR="005856AD">
        <w:rPr>
          <w:rFonts w:hint="eastAsia"/>
        </w:rPr>
        <w:t xml:space="preserve">　　</w:t>
      </w:r>
      <w:r w:rsidR="00797017">
        <w:rPr>
          <w:lang w:val="en-CA"/>
        </w:rPr>
        <w:t xml:space="preserve">Up to Seven criteria </w:t>
      </w:r>
      <w:r w:rsidR="00797017">
        <w:rPr>
          <w:rFonts w:hint="eastAsia"/>
          <w:lang w:val="en-CA"/>
        </w:rPr>
        <w:t>は</w:t>
      </w:r>
      <w:r w:rsidR="00797017">
        <w:t>Intermediate stage HCC</w:t>
      </w:r>
      <w:r w:rsidR="00797017">
        <w:rPr>
          <w:rFonts w:hint="eastAsia"/>
        </w:rPr>
        <w:t>の予後予測に有用である</w:t>
      </w:r>
      <w:r w:rsidR="005856AD">
        <w:rPr>
          <w:rFonts w:hint="eastAsia"/>
        </w:rPr>
        <w:t xml:space="preserve">　</w:t>
      </w:r>
      <w:r>
        <w:rPr>
          <w:rFonts w:hint="eastAsia"/>
        </w:rPr>
        <w:t>」</w:t>
      </w:r>
    </w:p>
    <w:p w14:paraId="08E3CAFE" w14:textId="27A43A2A" w:rsidR="005644B7" w:rsidRDefault="005644B7">
      <w:r>
        <w:rPr>
          <w:rFonts w:hint="eastAsia"/>
        </w:rPr>
        <w:t xml:space="preserve">　　　　　　　　　　　　　　　　　　　　　　　　（承認番号　</w:t>
      </w:r>
      <w:r w:rsidR="001A64D1">
        <w:rPr>
          <w:rFonts w:hint="eastAsia"/>
        </w:rPr>
        <w:t>H29</w:t>
      </w:r>
      <w:r w:rsidR="0046062C">
        <w:rPr>
          <w:rFonts w:hint="eastAsia"/>
        </w:rPr>
        <w:t>中倫小第</w:t>
      </w:r>
      <w:r w:rsidR="0046062C">
        <w:rPr>
          <w:rFonts w:hint="eastAsia"/>
        </w:rPr>
        <w:t>92</w:t>
      </w:r>
      <w:r>
        <w:rPr>
          <w:rFonts w:hint="eastAsia"/>
        </w:rPr>
        <w:t>号）</w:t>
      </w:r>
    </w:p>
    <w:p w14:paraId="25EF1A36" w14:textId="77777777" w:rsidR="005644B7" w:rsidRDefault="005644B7">
      <w:r>
        <w:rPr>
          <w:rFonts w:hint="eastAsia"/>
        </w:rPr>
        <w:t xml:space="preserve">　　　　　　　　　　　　　　　</w:t>
      </w:r>
    </w:p>
    <w:p w14:paraId="60CD5C56" w14:textId="39EEC6C8" w:rsidR="005644B7" w:rsidRPr="00EA2E18" w:rsidRDefault="0046062C" w:rsidP="0046062C">
      <w:pPr>
        <w:jc w:val="center"/>
        <w:rPr>
          <w:lang w:val="en-CA"/>
        </w:rPr>
      </w:pPr>
      <w:r>
        <w:rPr>
          <w:rFonts w:hint="eastAsia"/>
          <w:lang w:val="en-CA"/>
        </w:rPr>
        <w:t>研究</w:t>
      </w:r>
      <w:r w:rsidR="005644B7">
        <w:rPr>
          <w:rFonts w:hint="eastAsia"/>
        </w:rPr>
        <w:t>実施についてのお知らせ</w:t>
      </w:r>
    </w:p>
    <w:p w14:paraId="415C3D76" w14:textId="77777777" w:rsidR="005644B7" w:rsidRDefault="005644B7" w:rsidP="005644B7">
      <w:pPr>
        <w:jc w:val="center"/>
      </w:pPr>
    </w:p>
    <w:p w14:paraId="0AAEB921" w14:textId="1BF3090D" w:rsidR="005644B7" w:rsidRDefault="005856AD" w:rsidP="005644B7">
      <w:pPr>
        <w:jc w:val="left"/>
      </w:pPr>
      <w:r>
        <w:rPr>
          <w:rFonts w:hint="eastAsia"/>
        </w:rPr>
        <w:t xml:space="preserve">　</w:t>
      </w:r>
      <w:r w:rsidR="00EA2E18">
        <w:rPr>
          <w:rFonts w:hint="eastAsia"/>
        </w:rPr>
        <w:t>県立中部病院消化器内科</w:t>
      </w:r>
      <w:r w:rsidR="005644B7">
        <w:rPr>
          <w:rFonts w:hint="eastAsia"/>
        </w:rPr>
        <w:t>では、</w:t>
      </w:r>
      <w:r w:rsidR="00797017">
        <w:rPr>
          <w:lang w:val="en-CA"/>
        </w:rPr>
        <w:t xml:space="preserve">Up to Seven criteria </w:t>
      </w:r>
      <w:r w:rsidR="00797017">
        <w:rPr>
          <w:rFonts w:hint="eastAsia"/>
          <w:lang w:val="en-CA"/>
        </w:rPr>
        <w:t>は</w:t>
      </w:r>
      <w:r w:rsidR="00797017">
        <w:t>Intermediate stage HCC</w:t>
      </w:r>
      <w:r w:rsidR="00797017">
        <w:rPr>
          <w:rFonts w:hint="eastAsia"/>
        </w:rPr>
        <w:t>の予後予測に有用であるか</w:t>
      </w:r>
      <w:r w:rsidR="00797017">
        <w:t xml:space="preserve"> </w:t>
      </w:r>
      <w:r w:rsidR="00EA2E18" w:rsidRPr="00A07372">
        <w:rPr>
          <w:rFonts w:hint="eastAsia"/>
          <w:lang w:val="en-CA"/>
        </w:rPr>
        <w:t>の</w:t>
      </w:r>
      <w:r w:rsidR="00EA2E18">
        <w:rPr>
          <w:rFonts w:hint="eastAsia"/>
        </w:rPr>
        <w:t xml:space="preserve">研究　</w:t>
      </w:r>
      <w:r w:rsidR="005644B7" w:rsidRPr="005644B7">
        <w:rPr>
          <w:rFonts w:hint="eastAsia"/>
        </w:rPr>
        <w:t>を実施しております。</w:t>
      </w:r>
    </w:p>
    <w:p w14:paraId="6C00D19F" w14:textId="26D742F0" w:rsidR="005644B7" w:rsidRDefault="00EA2E18" w:rsidP="005644B7">
      <w:pPr>
        <w:jc w:val="left"/>
      </w:pPr>
      <w:r>
        <w:rPr>
          <w:rFonts w:hint="eastAsia"/>
        </w:rPr>
        <w:t xml:space="preserve">　　　　　　　　　　　　　　　　　　　　　　　　</w:t>
      </w:r>
      <w:r w:rsidR="0046062C">
        <w:rPr>
          <w:rFonts w:hint="eastAsia"/>
        </w:rPr>
        <w:t xml:space="preserve">　　　　　　平成</w:t>
      </w:r>
      <w:r w:rsidR="0046062C">
        <w:rPr>
          <w:rFonts w:hint="eastAsia"/>
        </w:rPr>
        <w:t>30</w:t>
      </w:r>
      <w:r w:rsidR="0046062C">
        <w:rPr>
          <w:rFonts w:hint="eastAsia"/>
        </w:rPr>
        <w:t>年</w:t>
      </w:r>
      <w:r w:rsidR="0046062C">
        <w:rPr>
          <w:rFonts w:hint="eastAsia"/>
        </w:rPr>
        <w:t>2</w:t>
      </w:r>
      <w:r w:rsidR="0046062C">
        <w:rPr>
          <w:rFonts w:hint="eastAsia"/>
        </w:rPr>
        <w:t>月</w:t>
      </w:r>
      <w:r w:rsidR="0046062C">
        <w:rPr>
          <w:rFonts w:hint="eastAsia"/>
        </w:rPr>
        <w:t>21</w:t>
      </w:r>
      <w:r w:rsidR="005644B7">
        <w:rPr>
          <w:rFonts w:hint="eastAsia"/>
        </w:rPr>
        <w:t>日</w:t>
      </w:r>
    </w:p>
    <w:p w14:paraId="7676A829" w14:textId="77777777" w:rsidR="005644B7" w:rsidRDefault="005644B7" w:rsidP="005644B7">
      <w:pPr>
        <w:jc w:val="left"/>
      </w:pPr>
    </w:p>
    <w:p w14:paraId="411E2036" w14:textId="77777777"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【研究課題名】</w:t>
      </w:r>
    </w:p>
    <w:p w14:paraId="3D652313" w14:textId="276655B7" w:rsidR="00797017" w:rsidRDefault="00797017" w:rsidP="00797017">
      <w:pPr>
        <w:ind w:firstLineChars="100" w:firstLine="210"/>
        <w:jc w:val="left"/>
        <w:rPr>
          <w:rFonts w:hint="eastAsia"/>
        </w:rPr>
      </w:pPr>
      <w:r>
        <w:rPr>
          <w:lang w:val="en-CA"/>
        </w:rPr>
        <w:t xml:space="preserve">Up to Seven criteria </w:t>
      </w:r>
      <w:r>
        <w:rPr>
          <w:rFonts w:hint="eastAsia"/>
          <w:lang w:val="en-CA"/>
        </w:rPr>
        <w:t>は</w:t>
      </w:r>
      <w:r>
        <w:t>Intermediate stage HCC</w:t>
      </w:r>
      <w:r>
        <w:rPr>
          <w:rFonts w:hint="eastAsia"/>
        </w:rPr>
        <w:t>の予後予測に有用であるか</w:t>
      </w:r>
    </w:p>
    <w:p w14:paraId="2B2FB214" w14:textId="77777777" w:rsidR="0046062C" w:rsidRDefault="0046062C" w:rsidP="00797017">
      <w:pPr>
        <w:ind w:firstLineChars="100" w:firstLine="210"/>
        <w:jc w:val="left"/>
      </w:pPr>
    </w:p>
    <w:p w14:paraId="3D9B2C1B" w14:textId="77777777"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【研究期間】</w:t>
      </w:r>
    </w:p>
    <w:p w14:paraId="04F7CBD9" w14:textId="7F5F40D9" w:rsidR="00EA2E18" w:rsidRPr="004035EB" w:rsidRDefault="00797017" w:rsidP="00EA2E18">
      <w:pPr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/>
          <w:sz w:val="22"/>
        </w:rPr>
        <w:t>2000</w:t>
      </w:r>
      <w:r w:rsidR="00EA2E18" w:rsidRPr="004035EB">
        <w:rPr>
          <w:rFonts w:ascii="ＭＳ 明朝" w:hAnsi="ＭＳ 明朝" w:cs="ＭＳ 明朝" w:hint="eastAsia"/>
          <w:sz w:val="22"/>
        </w:rPr>
        <w:t>年1月から20</w:t>
      </w:r>
      <w:r w:rsidR="00EA2E18">
        <w:rPr>
          <w:rFonts w:ascii="ＭＳ 明朝" w:hAnsi="ＭＳ 明朝" w:cs="ＭＳ 明朝"/>
          <w:sz w:val="22"/>
        </w:rPr>
        <w:t>17</w:t>
      </w:r>
      <w:r w:rsidR="00EA2E18" w:rsidRPr="004035EB">
        <w:rPr>
          <w:rFonts w:ascii="ＭＳ 明朝" w:hAnsi="ＭＳ 明朝" w:cs="ＭＳ 明朝" w:hint="eastAsia"/>
          <w:sz w:val="22"/>
        </w:rPr>
        <w:t>年</w:t>
      </w:r>
      <w:r w:rsidR="00EA2E18">
        <w:rPr>
          <w:rFonts w:ascii="ＭＳ 明朝" w:hAnsi="ＭＳ 明朝" w:cs="ＭＳ 明朝"/>
          <w:sz w:val="22"/>
        </w:rPr>
        <w:t>1</w:t>
      </w:r>
      <w:r w:rsidR="00EA2E18">
        <w:rPr>
          <w:rFonts w:ascii="ＭＳ 明朝" w:hAnsi="ＭＳ 明朝" w:cs="ＭＳ 明朝" w:hint="eastAsia"/>
          <w:sz w:val="22"/>
        </w:rPr>
        <w:t>月まで</w:t>
      </w:r>
    </w:p>
    <w:p w14:paraId="3153F49D" w14:textId="77777777" w:rsidR="005644B7" w:rsidRDefault="005644B7" w:rsidP="00EA2E18">
      <w:pPr>
        <w:jc w:val="left"/>
      </w:pPr>
    </w:p>
    <w:p w14:paraId="7CDBE806" w14:textId="77777777"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【調査対象】</w:t>
      </w:r>
    </w:p>
    <w:p w14:paraId="796880EA" w14:textId="595C9DA6" w:rsidR="005644B7" w:rsidRDefault="00797017" w:rsidP="00797017">
      <w:pPr>
        <w:ind w:firstLineChars="100" w:firstLine="220"/>
        <w:jc w:val="left"/>
        <w:rPr>
          <w:rFonts w:ascii="ＭＳ 明朝" w:hAnsi="ＭＳ 明朝" w:cs="ＭＳ 明朝"/>
          <w:color w:val="000000"/>
          <w:sz w:val="22"/>
        </w:rPr>
      </w:pPr>
      <w:r w:rsidRPr="009667C1">
        <w:rPr>
          <w:rFonts w:ascii="ＭＳ 明朝" w:hAnsi="ＭＳ 明朝" w:cs="ＭＳ 明朝"/>
          <w:color w:val="000000"/>
          <w:sz w:val="22"/>
        </w:rPr>
        <w:t>2000</w:t>
      </w:r>
      <w:r w:rsidRPr="009667C1">
        <w:rPr>
          <w:rFonts w:ascii="ＭＳ 明朝" w:hAnsi="ＭＳ 明朝" w:cs="ＭＳ 明朝" w:hint="eastAsia"/>
          <w:color w:val="000000"/>
          <w:sz w:val="22"/>
        </w:rPr>
        <w:t>年</w:t>
      </w:r>
      <w:r w:rsidRPr="009667C1">
        <w:rPr>
          <w:rFonts w:ascii="ＭＳ 明朝" w:hAnsi="ＭＳ 明朝" w:cs="ＭＳ 明朝"/>
          <w:color w:val="000000"/>
          <w:sz w:val="22"/>
        </w:rPr>
        <w:t>1</w:t>
      </w:r>
      <w:r w:rsidRPr="009667C1">
        <w:rPr>
          <w:rFonts w:ascii="ＭＳ 明朝" w:hAnsi="ＭＳ 明朝" w:cs="ＭＳ 明朝" w:hint="eastAsia"/>
          <w:color w:val="000000"/>
          <w:sz w:val="22"/>
        </w:rPr>
        <w:t>月から</w:t>
      </w:r>
      <w:r w:rsidRPr="009667C1">
        <w:rPr>
          <w:rFonts w:ascii="ＭＳ 明朝" w:hAnsi="ＭＳ 明朝" w:cs="ＭＳ 明朝"/>
          <w:color w:val="000000"/>
          <w:sz w:val="22"/>
        </w:rPr>
        <w:t>2017</w:t>
      </w:r>
      <w:r w:rsidRPr="009667C1">
        <w:rPr>
          <w:rFonts w:ascii="ＭＳ 明朝" w:hAnsi="ＭＳ 明朝" w:cs="ＭＳ 明朝" w:hint="eastAsia"/>
          <w:color w:val="000000"/>
          <w:sz w:val="22"/>
        </w:rPr>
        <w:t>年１月において当院にて肝細胞癌と診断された2</w:t>
      </w:r>
      <w:r w:rsidRPr="009667C1">
        <w:rPr>
          <w:rFonts w:ascii="ＭＳ 明朝" w:hAnsi="ＭＳ 明朝" w:cs="ＭＳ 明朝"/>
          <w:color w:val="000000"/>
          <w:sz w:val="22"/>
        </w:rPr>
        <w:t>77</w:t>
      </w:r>
      <w:r>
        <w:rPr>
          <w:rFonts w:ascii="ＭＳ 明朝" w:hAnsi="ＭＳ 明朝" w:cs="ＭＳ 明朝" w:hint="eastAsia"/>
          <w:color w:val="000000"/>
          <w:sz w:val="22"/>
        </w:rPr>
        <w:t>例のうち</w:t>
      </w:r>
      <w:r w:rsidRPr="009667C1">
        <w:rPr>
          <w:rFonts w:ascii="ＭＳ 明朝" w:hAnsi="ＭＳ 明朝" w:cs="ＭＳ 明朝"/>
          <w:color w:val="000000"/>
          <w:sz w:val="22"/>
        </w:rPr>
        <w:t>BCLC</w:t>
      </w:r>
      <w:r w:rsidRPr="009667C1">
        <w:rPr>
          <w:rFonts w:ascii="ＭＳ 明朝" w:hAnsi="ＭＳ 明朝" w:cs="ＭＳ 明朝" w:hint="eastAsia"/>
          <w:color w:val="000000"/>
          <w:sz w:val="22"/>
        </w:rPr>
        <w:t>病期分類において</w:t>
      </w:r>
      <w:r w:rsidRPr="009667C1">
        <w:rPr>
          <w:rFonts w:ascii="ＭＳ 明朝" w:hAnsi="ＭＳ 明朝" w:cs="ＭＳ 明朝"/>
          <w:color w:val="000000"/>
          <w:sz w:val="22"/>
        </w:rPr>
        <w:t>Intermediate stage(Class B)</w:t>
      </w:r>
      <w:r w:rsidRPr="009667C1">
        <w:rPr>
          <w:rFonts w:ascii="ＭＳ 明朝" w:hAnsi="ＭＳ 明朝" w:cs="ＭＳ 明朝" w:hint="eastAsia"/>
          <w:color w:val="000000"/>
          <w:sz w:val="22"/>
        </w:rPr>
        <w:t>と診断された</w:t>
      </w:r>
      <w:r w:rsidRPr="009667C1">
        <w:rPr>
          <w:rFonts w:ascii="ＭＳ 明朝" w:hAnsi="ＭＳ 明朝" w:cs="ＭＳ 明朝"/>
          <w:color w:val="000000"/>
          <w:sz w:val="22"/>
        </w:rPr>
        <w:t>49</w:t>
      </w:r>
      <w:r w:rsidRPr="009667C1">
        <w:rPr>
          <w:rFonts w:ascii="ＭＳ 明朝" w:hAnsi="ＭＳ 明朝" w:cs="ＭＳ 明朝" w:hint="eastAsia"/>
          <w:color w:val="000000"/>
          <w:sz w:val="22"/>
        </w:rPr>
        <w:t>例、</w:t>
      </w:r>
      <w:r w:rsidRPr="009667C1">
        <w:rPr>
          <w:rFonts w:ascii="ＭＳ 明朝" w:hAnsi="ＭＳ 明朝" w:cs="ＭＳ 明朝"/>
          <w:color w:val="000000"/>
          <w:sz w:val="22"/>
        </w:rPr>
        <w:t>Advanced stage(</w:t>
      </w:r>
      <w:proofErr w:type="spellStart"/>
      <w:r w:rsidRPr="009667C1">
        <w:rPr>
          <w:rFonts w:ascii="ＭＳ 明朝" w:hAnsi="ＭＳ 明朝" w:cs="ＭＳ 明朝"/>
          <w:color w:val="000000"/>
          <w:sz w:val="22"/>
        </w:rPr>
        <w:t>ClassC</w:t>
      </w:r>
      <w:proofErr w:type="spellEnd"/>
      <w:r w:rsidRPr="009667C1">
        <w:rPr>
          <w:rFonts w:ascii="ＭＳ 明朝" w:hAnsi="ＭＳ 明朝" w:cs="ＭＳ 明朝"/>
          <w:color w:val="000000"/>
          <w:sz w:val="22"/>
        </w:rPr>
        <w:t>) 57</w:t>
      </w:r>
      <w:r w:rsidRPr="009667C1">
        <w:rPr>
          <w:rFonts w:ascii="ＭＳ 明朝" w:hAnsi="ＭＳ 明朝" w:cs="ＭＳ 明朝" w:hint="eastAsia"/>
          <w:color w:val="000000"/>
          <w:sz w:val="22"/>
        </w:rPr>
        <w:t>例</w:t>
      </w:r>
      <w:r>
        <w:rPr>
          <w:rFonts w:ascii="ＭＳ 明朝" w:hAnsi="ＭＳ 明朝" w:cs="ＭＳ 明朝"/>
          <w:color w:val="000000"/>
          <w:sz w:val="22"/>
        </w:rPr>
        <w:t>.</w:t>
      </w:r>
    </w:p>
    <w:p w14:paraId="39277FF1" w14:textId="77777777" w:rsidR="00797017" w:rsidRPr="00797017" w:rsidRDefault="00797017" w:rsidP="00797017">
      <w:pPr>
        <w:ind w:firstLineChars="100" w:firstLine="220"/>
        <w:jc w:val="left"/>
        <w:rPr>
          <w:rFonts w:ascii="ＭＳ 明朝" w:hAnsi="ＭＳ 明朝" w:cs="ＭＳ 明朝"/>
          <w:color w:val="000000"/>
          <w:sz w:val="22"/>
        </w:rPr>
      </w:pPr>
    </w:p>
    <w:p w14:paraId="392695C8" w14:textId="77777777"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【研究目的・意義】</w:t>
      </w:r>
    </w:p>
    <w:p w14:paraId="35483C4A" w14:textId="183CE5FA" w:rsidR="00797017" w:rsidRDefault="00797017" w:rsidP="00797017">
      <w:pPr>
        <w:rPr>
          <w:rFonts w:hint="eastAsia"/>
        </w:rPr>
      </w:pPr>
      <w:r>
        <w:rPr>
          <w:rFonts w:hint="eastAsia"/>
        </w:rPr>
        <w:t xml:space="preserve">　</w:t>
      </w:r>
      <w:r>
        <w:t>Intermediate Stag</w:t>
      </w:r>
      <w:r>
        <w:rPr>
          <w:rFonts w:hint="eastAsia"/>
        </w:rPr>
        <w:t>肝癌の中で、特にどどの症例に</w:t>
      </w:r>
      <w:r>
        <w:t>TACE</w:t>
      </w:r>
      <w:r>
        <w:rPr>
          <w:rFonts w:hint="eastAsia"/>
        </w:rPr>
        <w:t>が有効なのかという結果が得られれば、当院における肝癌診療の大きな臨床指針の一つとなる。</w:t>
      </w:r>
    </w:p>
    <w:p w14:paraId="5FCF6847" w14:textId="77777777" w:rsidR="0046062C" w:rsidRDefault="0046062C" w:rsidP="00797017"/>
    <w:p w14:paraId="5A62A99A" w14:textId="77777777" w:rsidR="005644B7" w:rsidRDefault="00EA2E18" w:rsidP="00EA2E18">
      <w:pPr>
        <w:jc w:val="left"/>
      </w:pPr>
      <w:r>
        <w:rPr>
          <w:rFonts w:hint="eastAsia"/>
        </w:rPr>
        <w:t xml:space="preserve">　</w:t>
      </w:r>
      <w:r w:rsidR="005644B7">
        <w:t>【研究の方法】</w:t>
      </w:r>
    </w:p>
    <w:p w14:paraId="16115E07" w14:textId="753CD0E9" w:rsidR="005644B7" w:rsidRDefault="00797017" w:rsidP="005644B7">
      <w:pPr>
        <w:ind w:firstLineChars="100" w:firstLine="210"/>
        <w:jc w:val="left"/>
      </w:pPr>
      <w:r>
        <w:rPr>
          <w:rFonts w:hint="eastAsia"/>
        </w:rPr>
        <w:t xml:space="preserve">単施設　</w:t>
      </w:r>
      <w:r w:rsidR="00EA2E18">
        <w:rPr>
          <w:rFonts w:hint="eastAsia"/>
        </w:rPr>
        <w:t>後ろ向き研究</w:t>
      </w:r>
    </w:p>
    <w:p w14:paraId="3350E74B" w14:textId="77777777" w:rsidR="005644B7" w:rsidRDefault="005644B7" w:rsidP="005644B7">
      <w:pPr>
        <w:ind w:firstLineChars="100" w:firstLine="210"/>
        <w:jc w:val="left"/>
      </w:pPr>
    </w:p>
    <w:p w14:paraId="41C5FD4A" w14:textId="77777777"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【個人情報の取扱い】</w:t>
      </w:r>
    </w:p>
    <w:p w14:paraId="6392DFF0" w14:textId="77777777" w:rsidR="005644B7" w:rsidRDefault="00EA2E18" w:rsidP="005644B7">
      <w:pPr>
        <w:ind w:firstLineChars="100" w:firstLine="210"/>
        <w:jc w:val="left"/>
      </w:pPr>
      <w:r>
        <w:rPr>
          <w:rFonts w:hint="eastAsia"/>
        </w:rPr>
        <w:t>個人名、イニシャルともに公表せず。</w:t>
      </w:r>
    </w:p>
    <w:p w14:paraId="14A5F526" w14:textId="77777777" w:rsidR="005644B7" w:rsidRDefault="005644B7" w:rsidP="005644B7">
      <w:pPr>
        <w:ind w:firstLineChars="100" w:firstLine="210"/>
        <w:jc w:val="left"/>
      </w:pPr>
    </w:p>
    <w:p w14:paraId="3DBA690E" w14:textId="77777777"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</w:t>
      </w:r>
      <w:r w:rsidR="00424CB9">
        <w:rPr>
          <w:rFonts w:hint="eastAsia"/>
        </w:rPr>
        <w:t>研究機関</w:t>
      </w:r>
      <w:r>
        <w:rPr>
          <w:rFonts w:hint="eastAsia"/>
        </w:rPr>
        <w:t>】</w:t>
      </w:r>
    </w:p>
    <w:p w14:paraId="335D050B" w14:textId="77777777" w:rsidR="005644B7" w:rsidRDefault="00EA2E18" w:rsidP="005644B7">
      <w:pPr>
        <w:ind w:firstLineChars="100" w:firstLine="210"/>
        <w:jc w:val="left"/>
      </w:pPr>
      <w:r>
        <w:rPr>
          <w:rFonts w:hint="eastAsia"/>
        </w:rPr>
        <w:t>県立中部病院</w:t>
      </w:r>
    </w:p>
    <w:p w14:paraId="1297515D" w14:textId="77777777" w:rsidR="005644B7" w:rsidRDefault="005644B7" w:rsidP="005644B7">
      <w:pPr>
        <w:ind w:firstLineChars="100" w:firstLine="210"/>
        <w:jc w:val="left"/>
      </w:pPr>
    </w:p>
    <w:p w14:paraId="52191282" w14:textId="77777777"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【本研究に関する問い合わせ先】</w:t>
      </w:r>
    </w:p>
    <w:p w14:paraId="75958951" w14:textId="59609415" w:rsidR="00C0629F" w:rsidRPr="00D22DEE" w:rsidRDefault="00C0629F" w:rsidP="00C0629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消化器内科　山田　航希</w:t>
      </w:r>
    </w:p>
    <w:p w14:paraId="04C1DA2C" w14:textId="77777777" w:rsidR="00C0629F" w:rsidRPr="00D22DEE" w:rsidRDefault="00C0629F" w:rsidP="00C0629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D22DEE">
        <w:rPr>
          <w:rFonts w:asciiTheme="minorEastAsia" w:hAnsiTheme="minorEastAsia" w:cs="ＭＳゴシック" w:hint="eastAsia"/>
          <w:kern w:val="0"/>
          <w:szCs w:val="21"/>
        </w:rPr>
        <w:lastRenderedPageBreak/>
        <w:t>住所</w:t>
      </w:r>
      <w:r w:rsidRPr="00D22DEE">
        <w:rPr>
          <w:rFonts w:asciiTheme="minorEastAsia" w:hAnsiTheme="minorEastAsia" w:cs="ＭＳゴシック"/>
          <w:kern w:val="0"/>
          <w:szCs w:val="21"/>
        </w:rPr>
        <w:t>:</w:t>
      </w:r>
      <w:r w:rsidRPr="00D22DEE">
        <w:rPr>
          <w:rFonts w:asciiTheme="minorEastAsia" w:hAnsiTheme="minorEastAsia" w:cs="ＭＳゴシック" w:hint="eastAsia"/>
          <w:kern w:val="0"/>
          <w:szCs w:val="21"/>
        </w:rPr>
        <w:t>沖縄県うるま市字宮里</w:t>
      </w:r>
      <w:r w:rsidRPr="00D22DEE">
        <w:rPr>
          <w:rFonts w:asciiTheme="minorEastAsia" w:hAnsiTheme="minorEastAsia" w:cs="ＭＳゴシック"/>
          <w:kern w:val="0"/>
          <w:szCs w:val="21"/>
        </w:rPr>
        <w:t>281</w:t>
      </w:r>
      <w:r w:rsidRPr="00D22DEE">
        <w:rPr>
          <w:rFonts w:asciiTheme="minorEastAsia" w:hAnsiTheme="minorEastAsia" w:cs="ＭＳゴシック" w:hint="eastAsia"/>
          <w:kern w:val="0"/>
          <w:szCs w:val="21"/>
        </w:rPr>
        <w:t>番地</w:t>
      </w:r>
    </w:p>
    <w:p w14:paraId="1BDB731F" w14:textId="43CA620E" w:rsidR="00C0629F" w:rsidRPr="00D22DEE" w:rsidRDefault="00C0629F" w:rsidP="00C0629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D22DEE">
        <w:rPr>
          <w:rFonts w:asciiTheme="minorEastAsia" w:hAnsiTheme="minorEastAsia" w:cs="ＭＳゴシック" w:hint="eastAsia"/>
          <w:kern w:val="0"/>
          <w:szCs w:val="21"/>
        </w:rPr>
        <w:t>電話番号</w:t>
      </w:r>
      <w:r w:rsidRPr="00D22DEE">
        <w:rPr>
          <w:rFonts w:asciiTheme="minorEastAsia" w:hAnsiTheme="minorEastAsia" w:cs="ＭＳゴシック"/>
          <w:kern w:val="0"/>
          <w:szCs w:val="21"/>
        </w:rPr>
        <w:t>(</w:t>
      </w:r>
      <w:r w:rsidRPr="00D22DEE">
        <w:rPr>
          <w:rFonts w:asciiTheme="minorEastAsia" w:hAnsiTheme="minorEastAsia" w:cs="ＭＳゴシック" w:hint="eastAsia"/>
          <w:kern w:val="0"/>
          <w:szCs w:val="21"/>
        </w:rPr>
        <w:t>内線番号</w:t>
      </w:r>
      <w:r w:rsidRPr="00D22DEE">
        <w:rPr>
          <w:rFonts w:asciiTheme="minorEastAsia" w:hAnsiTheme="minorEastAsia" w:cs="ＭＳゴシック"/>
          <w:kern w:val="0"/>
          <w:szCs w:val="21"/>
        </w:rPr>
        <w:t>):098</w:t>
      </w:r>
      <w:r>
        <w:rPr>
          <w:rFonts w:asciiTheme="minorEastAsia" w:hAnsiTheme="minorEastAsia" w:cs="ＭＳゴシック" w:hint="eastAsia"/>
          <w:kern w:val="0"/>
          <w:szCs w:val="21"/>
        </w:rPr>
        <w:t>-</w:t>
      </w:r>
      <w:r w:rsidRPr="00D22DEE">
        <w:rPr>
          <w:rFonts w:asciiTheme="minorEastAsia" w:hAnsiTheme="minorEastAsia" w:cs="ＭＳゴシック"/>
          <w:kern w:val="0"/>
          <w:szCs w:val="21"/>
        </w:rPr>
        <w:t>973</w:t>
      </w:r>
      <w:r>
        <w:rPr>
          <w:rFonts w:asciiTheme="minorEastAsia" w:hAnsiTheme="minorEastAsia" w:cs="ＭＳゴシック" w:hint="eastAsia"/>
          <w:kern w:val="0"/>
          <w:szCs w:val="21"/>
        </w:rPr>
        <w:t>-</w:t>
      </w:r>
      <w:r>
        <w:rPr>
          <w:rFonts w:asciiTheme="minorEastAsia" w:hAnsiTheme="minorEastAsia" w:cs="ＭＳゴシック"/>
          <w:kern w:val="0"/>
          <w:szCs w:val="21"/>
        </w:rPr>
        <w:t>4111(</w:t>
      </w:r>
      <w:r>
        <w:rPr>
          <w:rFonts w:asciiTheme="minorEastAsia" w:hAnsiTheme="minorEastAsia" w:cs="ＭＳゴシック" w:hint="eastAsia"/>
          <w:kern w:val="0"/>
          <w:szCs w:val="21"/>
        </w:rPr>
        <w:t>2095</w:t>
      </w:r>
      <w:r w:rsidRPr="00D22DEE">
        <w:rPr>
          <w:rFonts w:asciiTheme="minorEastAsia" w:hAnsiTheme="minorEastAsia" w:cs="ＭＳゴシック"/>
          <w:kern w:val="0"/>
          <w:szCs w:val="21"/>
        </w:rPr>
        <w:t>)</w:t>
      </w:r>
    </w:p>
    <w:p w14:paraId="26E7E822" w14:textId="0DBD6A56" w:rsidR="005644B7" w:rsidRPr="005644B7" w:rsidRDefault="005644B7" w:rsidP="00C0629F">
      <w:pPr>
        <w:ind w:firstLineChars="100" w:firstLine="210"/>
        <w:jc w:val="left"/>
      </w:pPr>
    </w:p>
    <w:sectPr w:rsidR="005644B7" w:rsidRPr="005644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27EDD" w14:textId="77777777" w:rsidR="00785FAA" w:rsidRDefault="00785FAA" w:rsidP="005856AD">
      <w:r>
        <w:separator/>
      </w:r>
    </w:p>
  </w:endnote>
  <w:endnote w:type="continuationSeparator" w:id="0">
    <w:p w14:paraId="76F6A242" w14:textId="77777777" w:rsidR="00785FAA" w:rsidRDefault="00785FAA" w:rsidP="0058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44225" w14:textId="77777777" w:rsidR="00785FAA" w:rsidRDefault="00785FAA" w:rsidP="005856AD">
      <w:r>
        <w:separator/>
      </w:r>
    </w:p>
  </w:footnote>
  <w:footnote w:type="continuationSeparator" w:id="0">
    <w:p w14:paraId="5E31AEDD" w14:textId="77777777" w:rsidR="00785FAA" w:rsidRDefault="00785FAA" w:rsidP="00585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B7"/>
    <w:rsid w:val="0016082D"/>
    <w:rsid w:val="001A64D1"/>
    <w:rsid w:val="003E58F0"/>
    <w:rsid w:val="00424CB9"/>
    <w:rsid w:val="0046062C"/>
    <w:rsid w:val="005279BC"/>
    <w:rsid w:val="005644B7"/>
    <w:rsid w:val="005856AD"/>
    <w:rsid w:val="00785FAA"/>
    <w:rsid w:val="00797017"/>
    <w:rsid w:val="007D3FBF"/>
    <w:rsid w:val="00813436"/>
    <w:rsid w:val="0081605E"/>
    <w:rsid w:val="008C619B"/>
    <w:rsid w:val="00A77F2C"/>
    <w:rsid w:val="00AA3D58"/>
    <w:rsid w:val="00C0629F"/>
    <w:rsid w:val="00D92D8E"/>
    <w:rsid w:val="00DD0036"/>
    <w:rsid w:val="00EA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B6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6AD"/>
  </w:style>
  <w:style w:type="paragraph" w:styleId="a5">
    <w:name w:val="footer"/>
    <w:basedOn w:val="a"/>
    <w:link w:val="a6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6AD"/>
  </w:style>
  <w:style w:type="paragraph" w:styleId="a5">
    <w:name w:val="footer"/>
    <w:basedOn w:val="a"/>
    <w:link w:val="a6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shomu09</dc:creator>
  <cp:lastModifiedBy>haruka</cp:lastModifiedBy>
  <cp:revision>3</cp:revision>
  <cp:lastPrinted>2015-06-08T02:30:00Z</cp:lastPrinted>
  <dcterms:created xsi:type="dcterms:W3CDTF">2018-02-09T00:20:00Z</dcterms:created>
  <dcterms:modified xsi:type="dcterms:W3CDTF">2018-03-23T01:10:00Z</dcterms:modified>
</cp:coreProperties>
</file>