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615B3" w14:textId="77777777" w:rsidR="0013344F" w:rsidRPr="0013344F" w:rsidRDefault="0013344F">
      <w:pPr>
        <w:rPr>
          <w:bdr w:val="single" w:sz="4" w:space="0" w:color="auto"/>
        </w:rPr>
      </w:pPr>
      <w:r w:rsidRPr="0013344F">
        <w:rPr>
          <w:rFonts w:hint="eastAsia"/>
          <w:bdr w:val="single" w:sz="4" w:space="0" w:color="auto"/>
        </w:rPr>
        <w:t>単施設用</w:t>
      </w:r>
    </w:p>
    <w:p w14:paraId="383B50B7" w14:textId="4D32967E" w:rsidR="00720ED9" w:rsidRDefault="00940FBF" w:rsidP="00720ED9">
      <w:pPr>
        <w:jc w:val="center"/>
      </w:pPr>
      <w:bookmarkStart w:id="0" w:name="_GoBack"/>
      <w:bookmarkEnd w:id="0"/>
      <w:r>
        <w:rPr>
          <w:rFonts w:hint="eastAsia"/>
        </w:rPr>
        <w:t>研究</w:t>
      </w:r>
      <w:r w:rsidR="00720ED9">
        <w:rPr>
          <w:rFonts w:hint="eastAsia"/>
        </w:rPr>
        <w:t>実施についてのお知らせ</w:t>
      </w:r>
    </w:p>
    <w:p w14:paraId="56944A68" w14:textId="77777777" w:rsidR="00720ED9" w:rsidRPr="00CC1F62" w:rsidRDefault="00720ED9" w:rsidP="00720ED9">
      <w:pPr>
        <w:jc w:val="left"/>
        <w:rPr>
          <w:u w:val="single"/>
        </w:rPr>
      </w:pPr>
    </w:p>
    <w:p w14:paraId="11F74E07" w14:textId="19BDCA73" w:rsidR="00720ED9" w:rsidRDefault="00940FBF" w:rsidP="00720ED9">
      <w:pPr>
        <w:jc w:val="left"/>
      </w:pPr>
      <w:r>
        <w:rPr>
          <w:rFonts w:hint="eastAsia"/>
        </w:rPr>
        <w:t xml:space="preserve">　　　　　　　　　　　　　　　　　　　　　　　　　　　</w:t>
      </w:r>
      <w:r w:rsidR="0073398A">
        <w:rPr>
          <w:rFonts w:hint="eastAsia"/>
        </w:rPr>
        <w:t>平成</w:t>
      </w:r>
      <w:r>
        <w:rPr>
          <w:rFonts w:hint="eastAsia"/>
        </w:rPr>
        <w:t>30</w:t>
      </w:r>
      <w:r w:rsidR="0073398A">
        <w:rPr>
          <w:rFonts w:hint="eastAsia"/>
        </w:rPr>
        <w:t>年</w:t>
      </w:r>
      <w:r w:rsidR="0073398A">
        <w:rPr>
          <w:rFonts w:hint="eastAsia"/>
        </w:rPr>
        <w:t>5</w:t>
      </w:r>
      <w:r w:rsidR="00720ED9">
        <w:rPr>
          <w:rFonts w:hint="eastAsia"/>
        </w:rPr>
        <w:t>月</w:t>
      </w:r>
      <w:r w:rsidR="0073398A">
        <w:rPr>
          <w:rFonts w:hint="eastAsia"/>
        </w:rPr>
        <w:t>1</w:t>
      </w:r>
      <w:r w:rsidR="00720ED9">
        <w:rPr>
          <w:rFonts w:hint="eastAsia"/>
        </w:rPr>
        <w:t>日</w:t>
      </w:r>
    </w:p>
    <w:p w14:paraId="577918A4" w14:textId="77777777" w:rsidR="005644B7" w:rsidRPr="00720ED9" w:rsidRDefault="005644B7" w:rsidP="005644B7">
      <w:pPr>
        <w:jc w:val="left"/>
      </w:pPr>
    </w:p>
    <w:p w14:paraId="5BB32AF6" w14:textId="77777777" w:rsidR="005644B7" w:rsidRDefault="005644B7" w:rsidP="005644B7">
      <w:pPr>
        <w:ind w:firstLineChars="100" w:firstLine="210"/>
        <w:jc w:val="left"/>
      </w:pPr>
      <w:r>
        <w:rPr>
          <w:rFonts w:hint="eastAsia"/>
        </w:rPr>
        <w:t>【研究課題名】</w:t>
      </w:r>
    </w:p>
    <w:p w14:paraId="2F51FB88" w14:textId="2BD413F2" w:rsidR="0073398A" w:rsidRDefault="00940FBF" w:rsidP="0073398A">
      <w:pPr>
        <w:pStyle w:val="a7"/>
        <w:suppressAutoHyphens/>
        <w:kinsoku w:val="0"/>
        <w:wordWrap w:val="0"/>
        <w:autoSpaceDE w:val="0"/>
        <w:autoSpaceDN w:val="0"/>
        <w:spacing w:line="296" w:lineRule="exact"/>
        <w:ind w:firstLineChars="100" w:firstLine="234"/>
        <w:jc w:val="left"/>
        <w:rPr>
          <w:rFonts w:cs="Times New Roman" w:hint="eastAsia"/>
          <w:color w:val="auto"/>
          <w:spacing w:val="12"/>
        </w:rPr>
      </w:pPr>
      <w:r>
        <w:rPr>
          <w:rFonts w:cs="Times New Roman" w:hint="eastAsia"/>
          <w:color w:val="auto"/>
          <w:spacing w:val="12"/>
        </w:rPr>
        <w:t>訪問診療における医師と口腔外科チームのコラボレーションの有効性に</w:t>
      </w:r>
    </w:p>
    <w:p w14:paraId="038401FA" w14:textId="772B6E83" w:rsidR="00940FBF" w:rsidRDefault="00940FBF" w:rsidP="0073398A">
      <w:pPr>
        <w:pStyle w:val="a7"/>
        <w:suppressAutoHyphens/>
        <w:kinsoku w:val="0"/>
        <w:wordWrap w:val="0"/>
        <w:autoSpaceDE w:val="0"/>
        <w:autoSpaceDN w:val="0"/>
        <w:spacing w:line="296" w:lineRule="exact"/>
        <w:ind w:firstLineChars="100" w:firstLine="234"/>
        <w:jc w:val="left"/>
        <w:rPr>
          <w:rFonts w:cs="Times New Roman"/>
          <w:color w:val="auto"/>
          <w:spacing w:val="12"/>
        </w:rPr>
      </w:pPr>
      <w:r>
        <w:rPr>
          <w:rFonts w:cs="Times New Roman" w:hint="eastAsia"/>
          <w:color w:val="auto"/>
          <w:spacing w:val="12"/>
        </w:rPr>
        <w:t>関する検討</w:t>
      </w:r>
    </w:p>
    <w:p w14:paraId="7A4C88CB" w14:textId="77777777" w:rsidR="005644B7" w:rsidRDefault="005644B7" w:rsidP="005644B7">
      <w:pPr>
        <w:ind w:firstLineChars="100" w:firstLine="210"/>
        <w:jc w:val="left"/>
      </w:pPr>
    </w:p>
    <w:p w14:paraId="6528BDB1" w14:textId="77777777" w:rsidR="005644B7" w:rsidRDefault="005644B7" w:rsidP="005644B7">
      <w:pPr>
        <w:ind w:firstLineChars="100" w:firstLine="210"/>
        <w:jc w:val="left"/>
      </w:pPr>
    </w:p>
    <w:p w14:paraId="67022982" w14:textId="77777777" w:rsidR="005644B7" w:rsidRDefault="005644B7" w:rsidP="005644B7">
      <w:pPr>
        <w:ind w:firstLineChars="100" w:firstLine="210"/>
        <w:jc w:val="left"/>
      </w:pPr>
      <w:r>
        <w:rPr>
          <w:rFonts w:hint="eastAsia"/>
        </w:rPr>
        <w:t>【研究期間】</w:t>
      </w:r>
    </w:p>
    <w:p w14:paraId="0A33BFAB" w14:textId="77777777" w:rsidR="0073398A" w:rsidRDefault="0073398A" w:rsidP="0073398A">
      <w:pPr>
        <w:ind w:firstLineChars="100" w:firstLine="210"/>
        <w:rPr>
          <w:rFonts w:ascii="Times New Roman" w:hAnsi="Times New Roman" w:cs="Times New Roman" w:hint="eastAsia"/>
        </w:rPr>
      </w:pPr>
      <w:r w:rsidRPr="0073398A">
        <w:rPr>
          <w:rFonts w:ascii="Times New Roman" w:hAnsi="Times New Roman" w:cs="Times New Roman" w:hint="eastAsia"/>
        </w:rPr>
        <w:t>研究倫理審査委員会承認日</w:t>
      </w:r>
      <w:r w:rsidR="00940FBF" w:rsidRPr="0073398A">
        <w:rPr>
          <w:rFonts w:ascii="Times New Roman" w:hAnsi="Times New Roman" w:cs="Times New Roman"/>
        </w:rPr>
        <w:t>から</w:t>
      </w:r>
      <w:r w:rsidR="00940FBF" w:rsidRPr="0073398A">
        <w:rPr>
          <w:rFonts w:ascii="Times New Roman" w:hAnsi="Times New Roman" w:cs="Times New Roman"/>
        </w:rPr>
        <w:t>2020</w:t>
      </w:r>
      <w:r w:rsidR="00940FBF" w:rsidRPr="0073398A">
        <w:rPr>
          <w:rFonts w:ascii="Times New Roman" w:hAnsi="Times New Roman" w:cs="Times New Roman"/>
        </w:rPr>
        <w:t>年</w:t>
      </w:r>
      <w:r w:rsidR="00940FBF" w:rsidRPr="0073398A">
        <w:rPr>
          <w:rFonts w:ascii="Times New Roman" w:hAnsi="Times New Roman" w:cs="Times New Roman"/>
        </w:rPr>
        <w:t>12</w:t>
      </w:r>
      <w:r w:rsidR="00940FBF" w:rsidRPr="0073398A">
        <w:rPr>
          <w:rFonts w:ascii="Times New Roman" w:hAnsi="Times New Roman" w:cs="Times New Roman"/>
        </w:rPr>
        <w:t>月</w:t>
      </w:r>
      <w:r w:rsidRPr="0073398A">
        <w:rPr>
          <w:rFonts w:ascii="Times New Roman" w:hAnsi="Times New Roman" w:cs="Times New Roman" w:hint="eastAsia"/>
        </w:rPr>
        <w:t>31</w:t>
      </w:r>
      <w:r w:rsidRPr="0073398A">
        <w:rPr>
          <w:rFonts w:ascii="Times New Roman" w:hAnsi="Times New Roman" w:cs="Times New Roman" w:hint="eastAsia"/>
        </w:rPr>
        <w:t>日</w:t>
      </w:r>
    </w:p>
    <w:p w14:paraId="53DBFEE8" w14:textId="7E4CC67A" w:rsidR="00940FBF" w:rsidRPr="0073398A" w:rsidRDefault="00940FBF" w:rsidP="0073398A">
      <w:pPr>
        <w:rPr>
          <w:rFonts w:ascii="Times New Roman" w:hAnsi="Times New Roman" w:cs="Times New Roman"/>
        </w:rPr>
      </w:pPr>
      <w:r w:rsidRPr="0073398A">
        <w:rPr>
          <w:rFonts w:ascii="Times New Roman" w:hAnsi="Times New Roman" w:cs="Times New Roman"/>
        </w:rPr>
        <w:t>（</w:t>
      </w:r>
      <w:r w:rsidRPr="0073398A">
        <w:rPr>
          <w:rFonts w:ascii="Times New Roman" w:hAnsi="Times New Roman" w:cs="Times New Roman" w:hint="eastAsia"/>
        </w:rPr>
        <w:t>調査対象期間</w:t>
      </w:r>
      <w:r w:rsidRPr="0073398A">
        <w:rPr>
          <w:rFonts w:ascii="Times New Roman" w:hAnsi="Times New Roman" w:cs="Times New Roman"/>
        </w:rPr>
        <w:t xml:space="preserve">　</w:t>
      </w:r>
      <w:r w:rsidRPr="0073398A">
        <w:rPr>
          <w:rFonts w:ascii="Times New Roman" w:hAnsi="Times New Roman" w:cs="Times New Roman"/>
        </w:rPr>
        <w:t>2013</w:t>
      </w:r>
      <w:r w:rsidRPr="0073398A">
        <w:rPr>
          <w:rFonts w:ascii="Times New Roman" w:hAnsi="Times New Roman" w:cs="Times New Roman"/>
        </w:rPr>
        <w:t>年</w:t>
      </w:r>
      <w:r w:rsidRPr="0073398A">
        <w:rPr>
          <w:rFonts w:ascii="Times New Roman" w:hAnsi="Times New Roman" w:cs="Times New Roman"/>
        </w:rPr>
        <w:t>4</w:t>
      </w:r>
      <w:r w:rsidRPr="0073398A">
        <w:rPr>
          <w:rFonts w:ascii="Times New Roman" w:hAnsi="Times New Roman" w:cs="Times New Roman"/>
        </w:rPr>
        <w:t>月</w:t>
      </w:r>
      <w:r w:rsidRPr="0073398A">
        <w:rPr>
          <w:rFonts w:ascii="Times New Roman" w:hAnsi="Times New Roman" w:cs="Times New Roman"/>
        </w:rPr>
        <w:t>1</w:t>
      </w:r>
      <w:r w:rsidRPr="0073398A">
        <w:rPr>
          <w:rFonts w:ascii="Times New Roman" w:hAnsi="Times New Roman" w:cs="Times New Roman" w:hint="eastAsia"/>
        </w:rPr>
        <w:t>日～</w:t>
      </w:r>
      <w:r w:rsidRPr="0073398A">
        <w:rPr>
          <w:rFonts w:ascii="Times New Roman" w:hAnsi="Times New Roman" w:cs="Times New Roman" w:hint="eastAsia"/>
        </w:rPr>
        <w:t>20</w:t>
      </w:r>
      <w:r w:rsidRPr="0073398A">
        <w:rPr>
          <w:rFonts w:ascii="Times New Roman" w:hAnsi="Times New Roman" w:cs="Times New Roman"/>
        </w:rPr>
        <w:t>17</w:t>
      </w:r>
      <w:r w:rsidRPr="0073398A">
        <w:rPr>
          <w:rFonts w:ascii="Times New Roman" w:hAnsi="Times New Roman" w:cs="Times New Roman" w:hint="eastAsia"/>
        </w:rPr>
        <w:t>年</w:t>
      </w:r>
      <w:r w:rsidRPr="0073398A">
        <w:rPr>
          <w:rFonts w:ascii="Times New Roman" w:hAnsi="Times New Roman" w:cs="Times New Roman"/>
        </w:rPr>
        <w:t>12</w:t>
      </w:r>
      <w:r w:rsidRPr="0073398A">
        <w:rPr>
          <w:rFonts w:ascii="Times New Roman" w:hAnsi="Times New Roman" w:cs="Times New Roman" w:hint="eastAsia"/>
        </w:rPr>
        <w:t>月</w:t>
      </w:r>
      <w:r w:rsidRPr="0073398A">
        <w:rPr>
          <w:rFonts w:ascii="Times New Roman" w:hAnsi="Times New Roman" w:cs="Times New Roman"/>
        </w:rPr>
        <w:t>31</w:t>
      </w:r>
      <w:r w:rsidRPr="0073398A">
        <w:rPr>
          <w:rFonts w:ascii="Times New Roman" w:hAnsi="Times New Roman" w:cs="Times New Roman" w:hint="eastAsia"/>
        </w:rPr>
        <w:t>日</w:t>
      </w:r>
      <w:r w:rsidRPr="0073398A">
        <w:rPr>
          <w:rFonts w:ascii="Times New Roman" w:hAnsi="Times New Roman" w:cs="Times New Roman"/>
        </w:rPr>
        <w:t>）</w:t>
      </w:r>
    </w:p>
    <w:p w14:paraId="39CEE0E6" w14:textId="77777777" w:rsidR="005644B7" w:rsidRDefault="005644B7" w:rsidP="005644B7">
      <w:pPr>
        <w:ind w:firstLineChars="100" w:firstLine="210"/>
        <w:jc w:val="left"/>
      </w:pPr>
    </w:p>
    <w:p w14:paraId="5096B07E" w14:textId="77777777" w:rsidR="005644B7" w:rsidRDefault="005644B7" w:rsidP="005644B7">
      <w:pPr>
        <w:ind w:firstLineChars="100" w:firstLine="210"/>
        <w:jc w:val="left"/>
      </w:pPr>
    </w:p>
    <w:p w14:paraId="75CD5351" w14:textId="77777777" w:rsidR="0073398A" w:rsidRDefault="00A30F4C" w:rsidP="005644B7">
      <w:pPr>
        <w:ind w:firstLineChars="100" w:firstLine="210"/>
        <w:jc w:val="left"/>
        <w:rPr>
          <w:rFonts w:hint="eastAsia"/>
        </w:rPr>
      </w:pPr>
      <w:r>
        <w:rPr>
          <w:rFonts w:hint="eastAsia"/>
        </w:rPr>
        <w:t>【研究</w:t>
      </w:r>
      <w:r w:rsidR="005644B7">
        <w:rPr>
          <w:rFonts w:hint="eastAsia"/>
        </w:rPr>
        <w:t>対象】</w:t>
      </w:r>
    </w:p>
    <w:p w14:paraId="6E60D823" w14:textId="6102465B" w:rsidR="005644B7" w:rsidRPr="00940FBF" w:rsidRDefault="00940FBF" w:rsidP="0073398A">
      <w:pPr>
        <w:ind w:firstLineChars="100" w:firstLine="210"/>
        <w:jc w:val="left"/>
        <w:rPr>
          <w:rFonts w:ascii="Times New Roman" w:hAnsi="Times New Roman" w:cs="Times New Roman"/>
          <w:color w:val="000000" w:themeColor="text1"/>
        </w:rPr>
      </w:pPr>
      <w:r w:rsidRPr="00940FBF">
        <w:rPr>
          <w:rFonts w:ascii="Times New Roman" w:hAnsi="Times New Roman" w:cs="Times New Roman"/>
          <w:color w:val="000000" w:themeColor="text1"/>
        </w:rPr>
        <w:t>2013</w:t>
      </w:r>
      <w:r w:rsidRPr="00940FBF">
        <w:rPr>
          <w:rFonts w:ascii="Times New Roman" w:hAnsi="Times New Roman" w:cs="Times New Roman"/>
          <w:color w:val="000000" w:themeColor="text1"/>
        </w:rPr>
        <w:t>年</w:t>
      </w:r>
      <w:r w:rsidRPr="00940FBF">
        <w:rPr>
          <w:rFonts w:ascii="Times New Roman" w:hAnsi="Times New Roman" w:cs="Times New Roman"/>
          <w:color w:val="000000" w:themeColor="text1"/>
        </w:rPr>
        <w:t>4</w:t>
      </w:r>
      <w:r w:rsidRPr="00940FBF">
        <w:rPr>
          <w:rFonts w:ascii="Times New Roman" w:hAnsi="Times New Roman" w:cs="Times New Roman"/>
          <w:color w:val="000000" w:themeColor="text1"/>
        </w:rPr>
        <w:t>月</w:t>
      </w:r>
      <w:r w:rsidRPr="00940FBF">
        <w:rPr>
          <w:rFonts w:ascii="Times New Roman" w:hAnsi="Times New Roman" w:cs="Times New Roman"/>
          <w:color w:val="000000" w:themeColor="text1"/>
        </w:rPr>
        <w:t>1</w:t>
      </w:r>
      <w:r w:rsidRPr="00940FBF">
        <w:rPr>
          <w:rFonts w:ascii="Times New Roman" w:hAnsi="Times New Roman" w:cs="Times New Roman" w:hint="eastAsia"/>
          <w:color w:val="000000" w:themeColor="text1"/>
        </w:rPr>
        <w:t>日～</w:t>
      </w:r>
      <w:r w:rsidRPr="00940FBF">
        <w:rPr>
          <w:rFonts w:ascii="Times New Roman" w:hAnsi="Times New Roman" w:cs="Times New Roman" w:hint="eastAsia"/>
          <w:color w:val="000000" w:themeColor="text1"/>
        </w:rPr>
        <w:t>20</w:t>
      </w:r>
      <w:r w:rsidRPr="00940FBF">
        <w:rPr>
          <w:rFonts w:ascii="Times New Roman" w:hAnsi="Times New Roman" w:cs="Times New Roman"/>
          <w:color w:val="000000" w:themeColor="text1"/>
        </w:rPr>
        <w:t>17</w:t>
      </w:r>
      <w:r w:rsidRPr="00940FBF">
        <w:rPr>
          <w:rFonts w:ascii="Times New Roman" w:hAnsi="Times New Roman" w:cs="Times New Roman" w:hint="eastAsia"/>
          <w:color w:val="000000" w:themeColor="text1"/>
        </w:rPr>
        <w:t>年</w:t>
      </w:r>
      <w:r w:rsidRPr="00940FBF">
        <w:rPr>
          <w:rFonts w:ascii="Times New Roman" w:hAnsi="Times New Roman" w:cs="Times New Roman"/>
          <w:color w:val="000000" w:themeColor="text1"/>
        </w:rPr>
        <w:t>12</w:t>
      </w:r>
      <w:r w:rsidRPr="00940FBF">
        <w:rPr>
          <w:rFonts w:ascii="Times New Roman" w:hAnsi="Times New Roman" w:cs="Times New Roman" w:hint="eastAsia"/>
          <w:color w:val="000000" w:themeColor="text1"/>
        </w:rPr>
        <w:t>月</w:t>
      </w:r>
      <w:r w:rsidRPr="00940FBF">
        <w:rPr>
          <w:rFonts w:ascii="Times New Roman" w:hAnsi="Times New Roman" w:cs="Times New Roman"/>
          <w:color w:val="000000" w:themeColor="text1"/>
        </w:rPr>
        <w:t>31</w:t>
      </w:r>
      <w:r w:rsidRPr="00940FBF">
        <w:rPr>
          <w:rFonts w:ascii="Times New Roman" w:hAnsi="Times New Roman" w:cs="Times New Roman" w:hint="eastAsia"/>
          <w:color w:val="000000" w:themeColor="text1"/>
        </w:rPr>
        <w:t>日に</w:t>
      </w:r>
    </w:p>
    <w:p w14:paraId="1450ACBB" w14:textId="77777777" w:rsidR="00940FBF" w:rsidRPr="00940FBF" w:rsidRDefault="00940FBF" w:rsidP="0073398A">
      <w:pPr>
        <w:ind w:firstLineChars="100" w:firstLine="210"/>
        <w:jc w:val="left"/>
        <w:rPr>
          <w:rFonts w:ascii="Times New Roman" w:hAnsi="Times New Roman" w:cs="Times New Roman"/>
          <w:color w:val="000000" w:themeColor="text1"/>
        </w:rPr>
      </w:pPr>
      <w:r w:rsidRPr="00940FBF">
        <w:rPr>
          <w:rFonts w:ascii="Times New Roman" w:hAnsi="Times New Roman" w:cs="Times New Roman" w:hint="eastAsia"/>
          <w:color w:val="000000" w:themeColor="text1"/>
        </w:rPr>
        <w:t>当院の地域ケア科にて在宅医療を受けた患者。</w:t>
      </w:r>
    </w:p>
    <w:p w14:paraId="75FF38B4" w14:textId="77777777" w:rsidR="00940FBF" w:rsidRPr="00940FBF" w:rsidRDefault="00940FBF" w:rsidP="005644B7">
      <w:pPr>
        <w:ind w:firstLineChars="100" w:firstLine="210"/>
        <w:jc w:val="left"/>
        <w:rPr>
          <w:color w:val="000000" w:themeColor="text1"/>
        </w:rPr>
      </w:pPr>
    </w:p>
    <w:p w14:paraId="5B2F4920" w14:textId="77777777" w:rsidR="005644B7" w:rsidRDefault="00227E9E" w:rsidP="005644B7">
      <w:pPr>
        <w:ind w:firstLineChars="100" w:firstLine="210"/>
        <w:jc w:val="left"/>
      </w:pPr>
      <w:r>
        <w:rPr>
          <w:rFonts w:hint="eastAsia"/>
        </w:rPr>
        <w:t>【研究目的・意義</w:t>
      </w:r>
      <w:r w:rsidR="005644B7">
        <w:rPr>
          <w:rFonts w:hint="eastAsia"/>
        </w:rPr>
        <w:t>】</w:t>
      </w:r>
    </w:p>
    <w:p w14:paraId="401534A8" w14:textId="77777777" w:rsidR="00227E9E" w:rsidRDefault="00940FBF" w:rsidP="0073398A">
      <w:pPr>
        <w:ind w:leftChars="150" w:left="315"/>
        <w:rPr>
          <w:color w:val="000000" w:themeColor="text1"/>
        </w:rPr>
      </w:pPr>
      <w:r>
        <w:rPr>
          <w:rFonts w:hint="eastAsia"/>
        </w:rPr>
        <w:t>訪問診療を行った患者について、医師単独で診療を行った群と、医師と口腔外科チームが一緒に介入したチームとで患者の症状やアウトカムに差があったのかを検証しまし歯科チームの介入によって在宅療養中の患者にどのような効果がもたらされてのかを客観的に評価、分析する</w:t>
      </w:r>
      <w:r w:rsidRPr="00940FBF">
        <w:rPr>
          <w:rFonts w:hint="eastAsia"/>
          <w:color w:val="000000" w:themeColor="text1"/>
        </w:rPr>
        <w:t>。訪問診療に口腔外科を同行させる目的、意義が明確になる可能性がある。</w:t>
      </w:r>
    </w:p>
    <w:p w14:paraId="0891D751" w14:textId="77777777" w:rsidR="00940FBF" w:rsidRPr="00940FBF" w:rsidRDefault="00940FBF" w:rsidP="00940FBF">
      <w:pPr>
        <w:ind w:leftChars="202" w:left="424"/>
        <w:rPr>
          <w:color w:val="000000" w:themeColor="text1"/>
        </w:rPr>
      </w:pPr>
    </w:p>
    <w:p w14:paraId="5DFE0070" w14:textId="77777777" w:rsidR="00227E9E" w:rsidRDefault="00227E9E" w:rsidP="00227E9E">
      <w:pPr>
        <w:ind w:firstLineChars="100" w:firstLine="210"/>
        <w:jc w:val="left"/>
      </w:pPr>
      <w:r>
        <w:rPr>
          <w:rFonts w:hint="eastAsia"/>
        </w:rPr>
        <w:t>【研究方法】</w:t>
      </w:r>
    </w:p>
    <w:p w14:paraId="7463A37F" w14:textId="77777777" w:rsidR="005644B7" w:rsidRPr="00227E9E" w:rsidRDefault="00940FBF" w:rsidP="0073398A">
      <w:pPr>
        <w:ind w:leftChars="100" w:left="210"/>
        <w:jc w:val="left"/>
      </w:pPr>
      <w:r>
        <w:rPr>
          <w:rFonts w:hint="eastAsia"/>
        </w:rPr>
        <w:t>主に診療録のみを用いて行う。</w:t>
      </w:r>
      <w:r w:rsidRPr="00940FBF">
        <w:rPr>
          <w:rFonts w:hint="eastAsia"/>
          <w:color w:val="000000" w:themeColor="text1"/>
        </w:rPr>
        <w:t>すでに治療を終了した方のカルテ情報を用いて、情報を収集し、発熱などのイベント、</w:t>
      </w:r>
      <w:r>
        <w:rPr>
          <w:rFonts w:hint="eastAsia"/>
          <w:color w:val="000000" w:themeColor="text1"/>
        </w:rPr>
        <w:t>食事摂取量、在宅療養期間、往診の頻度などの情報を収集します</w:t>
      </w:r>
      <w:r w:rsidRPr="00940FBF">
        <w:rPr>
          <w:rFonts w:hint="eastAsia"/>
          <w:color w:val="000000" w:themeColor="text1"/>
        </w:rPr>
        <w:t>。</w:t>
      </w:r>
    </w:p>
    <w:p w14:paraId="2D844509" w14:textId="77777777" w:rsidR="005644B7" w:rsidRDefault="005644B7" w:rsidP="005644B7">
      <w:pPr>
        <w:ind w:firstLineChars="100" w:firstLine="210"/>
        <w:jc w:val="left"/>
      </w:pPr>
    </w:p>
    <w:p w14:paraId="46593486" w14:textId="77777777" w:rsidR="00A30F4C" w:rsidRDefault="00A30F4C" w:rsidP="005644B7">
      <w:pPr>
        <w:ind w:firstLineChars="100" w:firstLine="210"/>
        <w:jc w:val="left"/>
      </w:pPr>
      <w:r>
        <w:rPr>
          <w:rFonts w:hint="eastAsia"/>
        </w:rPr>
        <w:t>【研究に用いられる試料・情報の種類】</w:t>
      </w:r>
    </w:p>
    <w:p w14:paraId="6740D2BE" w14:textId="5215DD35" w:rsidR="00940FBF" w:rsidRPr="00940FBF" w:rsidRDefault="00940FBF" w:rsidP="0073398A">
      <w:pPr>
        <w:ind w:firstLineChars="100" w:firstLine="210"/>
        <w:rPr>
          <w:rFonts w:hAnsiTheme="minorEastAsia"/>
          <w:color w:val="000000" w:themeColor="text1"/>
        </w:rPr>
      </w:pPr>
      <w:r w:rsidRPr="00940FBF">
        <w:rPr>
          <w:rFonts w:hAnsiTheme="minorEastAsia" w:hint="eastAsia"/>
          <w:color w:val="000000" w:themeColor="text1"/>
        </w:rPr>
        <w:t>年齢、性別、疾患名、合併症、</w:t>
      </w:r>
      <w:r w:rsidRPr="00940FBF">
        <w:rPr>
          <w:rFonts w:hAnsiTheme="minorEastAsia" w:hint="eastAsia"/>
          <w:color w:val="000000" w:themeColor="text1"/>
        </w:rPr>
        <w:t>PS(ECOG)</w:t>
      </w:r>
      <w:r w:rsidRPr="00940FBF">
        <w:rPr>
          <w:rFonts w:hAnsiTheme="minorEastAsia" w:hint="eastAsia"/>
          <w:color w:val="000000" w:themeColor="text1"/>
        </w:rPr>
        <w:t>、体温等</w:t>
      </w:r>
    </w:p>
    <w:p w14:paraId="3CE1A99A" w14:textId="77777777" w:rsidR="00940FBF" w:rsidRPr="00940FBF" w:rsidRDefault="00940FBF" w:rsidP="0073398A">
      <w:pPr>
        <w:ind w:firstLineChars="100" w:firstLine="210"/>
        <w:rPr>
          <w:rFonts w:hAnsiTheme="minorEastAsia"/>
          <w:color w:val="000000" w:themeColor="text1"/>
        </w:rPr>
      </w:pPr>
      <w:r w:rsidRPr="00940FBF">
        <w:rPr>
          <w:rFonts w:hAnsiTheme="minorEastAsia" w:hint="eastAsia"/>
          <w:color w:val="000000" w:themeColor="text1"/>
        </w:rPr>
        <w:t>身体所見、在宅療養期間、抗菌薬投与の有無、オピオイドの処方の有無等</w:t>
      </w:r>
    </w:p>
    <w:p w14:paraId="383445F9" w14:textId="77777777" w:rsidR="00A30F4C" w:rsidRPr="00940FBF" w:rsidRDefault="00A30F4C" w:rsidP="005644B7">
      <w:pPr>
        <w:ind w:firstLineChars="100" w:firstLine="210"/>
        <w:jc w:val="left"/>
        <w:rPr>
          <w:color w:val="000000" w:themeColor="text1"/>
        </w:rPr>
      </w:pPr>
    </w:p>
    <w:p w14:paraId="486D30CE" w14:textId="77777777" w:rsidR="0013344F" w:rsidRDefault="0013344F" w:rsidP="0013344F">
      <w:pPr>
        <w:jc w:val="left"/>
        <w:rPr>
          <w:rFonts w:hint="eastAsia"/>
        </w:rPr>
      </w:pPr>
    </w:p>
    <w:p w14:paraId="626741D6" w14:textId="77777777" w:rsidR="0073398A" w:rsidRDefault="0073398A" w:rsidP="0013344F">
      <w:pPr>
        <w:jc w:val="left"/>
      </w:pPr>
    </w:p>
    <w:p w14:paraId="1FF63664" w14:textId="77777777" w:rsidR="005644B7" w:rsidRDefault="005644B7" w:rsidP="005644B7">
      <w:pPr>
        <w:ind w:firstLineChars="100" w:firstLine="210"/>
        <w:jc w:val="left"/>
      </w:pPr>
      <w:r>
        <w:rPr>
          <w:rFonts w:hint="eastAsia"/>
        </w:rPr>
        <w:lastRenderedPageBreak/>
        <w:t>【個人情報の取扱い】</w:t>
      </w:r>
    </w:p>
    <w:p w14:paraId="388AE7B3" w14:textId="6DE0FCD2" w:rsidR="005644B7" w:rsidRPr="0013344F" w:rsidRDefault="006D3D3C" w:rsidP="005644B7">
      <w:pPr>
        <w:ind w:firstLineChars="100" w:firstLine="210"/>
        <w:jc w:val="left"/>
      </w:pPr>
      <w:r w:rsidRPr="00067EB6">
        <w:rPr>
          <w:rFonts w:hint="eastAsia"/>
        </w:rPr>
        <w:t>研究責任者は、研究等の実施に係わる文書（申請書類の控え、病院長からの通知文書、各種申請書・報告書の控、研究対象者識別コードリストその他データの信頼性を保証するのに必要な書類又は記録等）を</w:t>
      </w:r>
      <w:r w:rsidRPr="006D3D3C">
        <w:rPr>
          <w:rFonts w:hint="eastAsia"/>
          <w:color w:val="000000" w:themeColor="text1"/>
        </w:rPr>
        <w:t>端末に</w:t>
      </w:r>
      <w:r w:rsidRPr="00067EB6">
        <w:rPr>
          <w:rFonts w:hint="eastAsia"/>
        </w:rPr>
        <w:t>保管する。保管期間は、研究の終了について報告された日から</w:t>
      </w:r>
      <w:r w:rsidRPr="00067EB6">
        <w:t>5</w:t>
      </w:r>
      <w:r w:rsidRPr="00067EB6">
        <w:rPr>
          <w:rFonts w:hint="eastAsia"/>
        </w:rPr>
        <w:t>年を経過した日又は研究結果の最終の公表について報告された日から</w:t>
      </w:r>
      <w:r w:rsidRPr="00067EB6">
        <w:t>3</w:t>
      </w:r>
      <w:r w:rsidRPr="00067EB6">
        <w:rPr>
          <w:rFonts w:hint="eastAsia"/>
        </w:rPr>
        <w:t>年を経過した日のいずれか遅い日までの期間とする。保管期間終了後は、紙媒体に関してはシュレッダーで裁断し廃棄する。その他媒体に関しては、匿名化のうえ適切な方法で廃棄する。</w:t>
      </w:r>
    </w:p>
    <w:p w14:paraId="43E78416" w14:textId="77777777" w:rsidR="005644B7" w:rsidRDefault="0013344F" w:rsidP="0013344F">
      <w:pPr>
        <w:jc w:val="left"/>
      </w:pPr>
      <w:r>
        <w:rPr>
          <w:rFonts w:hint="eastAsia"/>
        </w:rPr>
        <w:t xml:space="preserve">　</w:t>
      </w:r>
    </w:p>
    <w:p w14:paraId="23C31377" w14:textId="77777777" w:rsidR="005644B7" w:rsidRDefault="005644B7" w:rsidP="005644B7">
      <w:pPr>
        <w:ind w:firstLineChars="100" w:firstLine="210"/>
        <w:jc w:val="left"/>
      </w:pPr>
    </w:p>
    <w:p w14:paraId="0DCE7D0C" w14:textId="77777777" w:rsidR="005644B7" w:rsidRDefault="005644B7" w:rsidP="005644B7">
      <w:pPr>
        <w:ind w:firstLineChars="100" w:firstLine="210"/>
        <w:jc w:val="left"/>
      </w:pPr>
      <w:r>
        <w:rPr>
          <w:rFonts w:hint="eastAsia"/>
        </w:rPr>
        <w:t>【本研究に関する問い合わせ先】</w:t>
      </w:r>
    </w:p>
    <w:p w14:paraId="459FED68" w14:textId="74C12518" w:rsidR="005644B7" w:rsidRDefault="00342B95" w:rsidP="005644B7">
      <w:pPr>
        <w:ind w:firstLineChars="100" w:firstLine="210"/>
        <w:jc w:val="left"/>
      </w:pPr>
      <w:r>
        <w:rPr>
          <w:rFonts w:hint="eastAsia"/>
        </w:rPr>
        <w:t>沖縄県立中部病院</w:t>
      </w:r>
      <w:r w:rsidR="0013344F">
        <w:rPr>
          <w:rFonts w:hint="eastAsia"/>
        </w:rPr>
        <w:t xml:space="preserve">　診療科名：</w:t>
      </w:r>
      <w:r w:rsidR="00CC23E3">
        <w:rPr>
          <w:rFonts w:hint="eastAsia"/>
        </w:rPr>
        <w:t>呼吸器内科</w:t>
      </w:r>
      <w:r w:rsidR="0013344F">
        <w:rPr>
          <w:rFonts w:hint="eastAsia"/>
        </w:rPr>
        <w:t xml:space="preserve">　担当者名：</w:t>
      </w:r>
      <w:r w:rsidR="00CC23E3">
        <w:rPr>
          <w:rFonts w:hint="eastAsia"/>
        </w:rPr>
        <w:t>長野宏昭</w:t>
      </w:r>
    </w:p>
    <w:p w14:paraId="23638387" w14:textId="77777777"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14:paraId="3BB9963A" w14:textId="77777777"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14:paraId="59C51426"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DD80" w14:textId="77777777" w:rsidR="0059590E" w:rsidRDefault="0059590E" w:rsidP="005856AD">
      <w:r>
        <w:separator/>
      </w:r>
    </w:p>
  </w:endnote>
  <w:endnote w:type="continuationSeparator" w:id="0">
    <w:p w14:paraId="7F200B02" w14:textId="77777777" w:rsidR="0059590E" w:rsidRDefault="0059590E"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9FFC9" w14:textId="77777777" w:rsidR="0059590E" w:rsidRDefault="0059590E" w:rsidP="005856AD">
      <w:r>
        <w:separator/>
      </w:r>
    </w:p>
  </w:footnote>
  <w:footnote w:type="continuationSeparator" w:id="0">
    <w:p w14:paraId="3BCB1FE5" w14:textId="77777777" w:rsidR="0059590E" w:rsidRDefault="0059590E"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6082D"/>
    <w:rsid w:val="001A64D1"/>
    <w:rsid w:val="00227E9E"/>
    <w:rsid w:val="00342B95"/>
    <w:rsid w:val="003E58F0"/>
    <w:rsid w:val="00424CB9"/>
    <w:rsid w:val="005279BC"/>
    <w:rsid w:val="005644B7"/>
    <w:rsid w:val="005856AD"/>
    <w:rsid w:val="0059590E"/>
    <w:rsid w:val="006D3D3C"/>
    <w:rsid w:val="00720ED9"/>
    <w:rsid w:val="0073398A"/>
    <w:rsid w:val="007D3FBF"/>
    <w:rsid w:val="00813436"/>
    <w:rsid w:val="0081605E"/>
    <w:rsid w:val="008C619B"/>
    <w:rsid w:val="0090510F"/>
    <w:rsid w:val="00940FBF"/>
    <w:rsid w:val="009D4DEB"/>
    <w:rsid w:val="00A30F4C"/>
    <w:rsid w:val="00A77F2C"/>
    <w:rsid w:val="00AA3D58"/>
    <w:rsid w:val="00CC23E3"/>
    <w:rsid w:val="00CF169A"/>
    <w:rsid w:val="00D92D8E"/>
    <w:rsid w:val="00DD0036"/>
    <w:rsid w:val="00ED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AD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940FB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customStyle="1" w:styleId="a7">
    <w:name w:val="標準(太郎文書スタイル)"/>
    <w:uiPriority w:val="99"/>
    <w:rsid w:val="00940FB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11</cp:revision>
  <cp:lastPrinted>2015-06-08T02:30:00Z</cp:lastPrinted>
  <dcterms:created xsi:type="dcterms:W3CDTF">2016-04-22T00:36:00Z</dcterms:created>
  <dcterms:modified xsi:type="dcterms:W3CDTF">2018-05-23T00:24:00Z</dcterms:modified>
</cp:coreProperties>
</file>