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13344F">
      <w:pPr>
        <w:rPr>
          <w:bdr w:val="single" w:sz="4" w:space="0" w:color="auto"/>
        </w:rPr>
      </w:pPr>
      <w:r w:rsidRPr="0013344F">
        <w:rPr>
          <w:rFonts w:hint="eastAsia"/>
          <w:bdr w:val="single" w:sz="4" w:space="0" w:color="auto"/>
        </w:rPr>
        <w:t>単施設用</w:t>
      </w:r>
    </w:p>
    <w:p w:rsidR="00720ED9" w:rsidRDefault="00A958E7" w:rsidP="00720ED9">
      <w:pPr>
        <w:jc w:val="center"/>
      </w:pPr>
      <w:bookmarkStart w:id="0" w:name="_GoBack"/>
      <w:bookmarkEnd w:id="0"/>
      <w:r>
        <w:rPr>
          <w:rFonts w:hint="eastAsia"/>
        </w:rPr>
        <w:t>研究</w:t>
      </w:r>
      <w:r w:rsidR="00720ED9">
        <w:rPr>
          <w:rFonts w:hint="eastAsia"/>
        </w:rPr>
        <w:t>実施についてのお知らせ</w:t>
      </w:r>
    </w:p>
    <w:p w:rsidR="00720ED9" w:rsidRPr="00CC1F62" w:rsidRDefault="00720ED9" w:rsidP="00720ED9">
      <w:pPr>
        <w:jc w:val="left"/>
        <w:rPr>
          <w:u w:val="single"/>
        </w:rPr>
      </w:pPr>
    </w:p>
    <w:p w:rsidR="00720ED9" w:rsidRDefault="00720ED9" w:rsidP="00720ED9">
      <w:pPr>
        <w:jc w:val="left"/>
      </w:pPr>
      <w:r>
        <w:rPr>
          <w:rFonts w:hint="eastAsia"/>
        </w:rPr>
        <w:t xml:space="preserve">　</w:t>
      </w:r>
      <w:r w:rsidR="005F4224">
        <w:rPr>
          <w:rFonts w:hint="eastAsia"/>
        </w:rPr>
        <w:t xml:space="preserve">　　　　　　　　　　　　　　　　　　　　　　　　　　　　平成</w:t>
      </w:r>
      <w:r w:rsidR="005F4224">
        <w:rPr>
          <w:rFonts w:hint="eastAsia"/>
        </w:rPr>
        <w:t>30</w:t>
      </w:r>
      <w:r w:rsidR="005F4224">
        <w:rPr>
          <w:rFonts w:hint="eastAsia"/>
        </w:rPr>
        <w:t>年</w:t>
      </w:r>
      <w:r w:rsidR="005F4224">
        <w:rPr>
          <w:rFonts w:hint="eastAsia"/>
        </w:rPr>
        <w:t>5</w:t>
      </w:r>
      <w:r w:rsidR="005F4224">
        <w:rPr>
          <w:rFonts w:hint="eastAsia"/>
        </w:rPr>
        <w:t>月</w:t>
      </w:r>
      <w:r w:rsidR="005F4224">
        <w:rPr>
          <w:rFonts w:hint="eastAsia"/>
        </w:rPr>
        <w:t>16</w:t>
      </w:r>
      <w:r>
        <w:rPr>
          <w:rFonts w:hint="eastAsia"/>
        </w:rPr>
        <w:t>日</w:t>
      </w:r>
    </w:p>
    <w:p w:rsidR="005644B7" w:rsidRPr="00720ED9" w:rsidRDefault="005644B7" w:rsidP="005644B7">
      <w:pPr>
        <w:jc w:val="left"/>
      </w:pPr>
    </w:p>
    <w:p w:rsidR="00A958E7" w:rsidRDefault="00A958E7" w:rsidP="00A958E7">
      <w:pPr>
        <w:ind w:firstLineChars="100" w:firstLine="210"/>
        <w:jc w:val="left"/>
      </w:pPr>
      <w:r>
        <w:rPr>
          <w:rFonts w:hint="eastAsia"/>
        </w:rPr>
        <w:t>【研究課題名】</w:t>
      </w:r>
    </w:p>
    <w:p w:rsidR="00A958E7" w:rsidRDefault="00A958E7" w:rsidP="00A958E7">
      <w:pPr>
        <w:ind w:firstLineChars="100" w:firstLine="210"/>
        <w:jc w:val="left"/>
      </w:pPr>
      <w:r w:rsidRPr="006D43AF">
        <w:rPr>
          <w:rFonts w:asciiTheme="minorEastAsia" w:hAnsiTheme="minorEastAsia" w:cs="Helvetica" w:hint="eastAsia"/>
          <w:color w:val="000000" w:themeColor="text1"/>
          <w:kern w:val="0"/>
        </w:rPr>
        <w:t>当院</w:t>
      </w:r>
      <w:r w:rsidRPr="006D43AF">
        <w:rPr>
          <w:rFonts w:ascii="Helvetica" w:hAnsi="Helvetica" w:cs="Helvetica" w:hint="eastAsia"/>
          <w:color w:val="000000" w:themeColor="text1"/>
          <w:kern w:val="0"/>
        </w:rPr>
        <w:t>外傷センター発足前後での患者予後に関する研究</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【研究期間】</w:t>
      </w:r>
    </w:p>
    <w:p w:rsidR="00A958E7" w:rsidRDefault="00A958E7" w:rsidP="00A958E7">
      <w:pPr>
        <w:ind w:firstLineChars="100" w:firstLine="210"/>
        <w:jc w:val="left"/>
      </w:pPr>
      <w:r>
        <w:rPr>
          <w:rFonts w:asciiTheme="minorEastAsia" w:hAnsiTheme="minorEastAsia" w:hint="eastAsia"/>
          <w:color w:val="000000" w:themeColor="text1"/>
        </w:rPr>
        <w:t>研究倫理審査委員会承認後～</w:t>
      </w:r>
      <w:r>
        <w:rPr>
          <w:rFonts w:asciiTheme="minorEastAsia" w:hAnsiTheme="minorEastAsia"/>
          <w:color w:val="000000" w:themeColor="text1"/>
        </w:rPr>
        <w:t>2019</w:t>
      </w:r>
      <w:r w:rsidRPr="006D43AF">
        <w:rPr>
          <w:rFonts w:asciiTheme="minorEastAsia" w:hAnsiTheme="minorEastAsia" w:hint="eastAsia"/>
          <w:color w:val="000000" w:themeColor="text1"/>
        </w:rPr>
        <w:t>年</w:t>
      </w:r>
      <w:r>
        <w:rPr>
          <w:rFonts w:asciiTheme="minorEastAsia" w:hAnsiTheme="minorEastAsia"/>
          <w:color w:val="000000" w:themeColor="text1"/>
        </w:rPr>
        <w:t>3</w:t>
      </w:r>
      <w:r>
        <w:rPr>
          <w:rFonts w:asciiTheme="minorEastAsia" w:hAnsiTheme="minorEastAsia" w:hint="eastAsia"/>
          <w:color w:val="000000" w:themeColor="text1"/>
        </w:rPr>
        <w:t>月</w:t>
      </w:r>
      <w:r w:rsidR="005103C9">
        <w:rPr>
          <w:rFonts w:asciiTheme="minorEastAsia" w:hAnsiTheme="minorEastAsia" w:hint="eastAsia"/>
          <w:color w:val="000000" w:themeColor="text1"/>
        </w:rPr>
        <w:t>末</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【研究対象】</w:t>
      </w:r>
    </w:p>
    <w:p w:rsidR="00A958E7" w:rsidRDefault="00A958E7" w:rsidP="00A958E7">
      <w:pPr>
        <w:widowControl/>
        <w:ind w:left="210" w:hangingChars="100" w:hanging="210"/>
        <w:jc w:val="left"/>
        <w:rPr>
          <w:rFonts w:asciiTheme="minorEastAsia" w:hAnsiTheme="minorEastAsia"/>
          <w:color w:val="000000" w:themeColor="text1"/>
        </w:rPr>
      </w:pPr>
      <w:r w:rsidRPr="00A30F4C">
        <w:rPr>
          <w:rFonts w:asciiTheme="minorEastAsia" w:hAnsiTheme="minorEastAsia" w:hint="eastAsia"/>
        </w:rPr>
        <w:t xml:space="preserve">　</w:t>
      </w:r>
      <w:r w:rsidRPr="006D43AF">
        <w:rPr>
          <w:rFonts w:asciiTheme="minorEastAsia" w:hAnsiTheme="minorEastAsia" w:hint="eastAsia"/>
          <w:color w:val="000000" w:themeColor="text1"/>
        </w:rPr>
        <w:t xml:space="preserve">　</w:t>
      </w:r>
      <w:r w:rsidRPr="006D43AF">
        <w:rPr>
          <w:rFonts w:asciiTheme="minorEastAsia" w:hAnsiTheme="minorEastAsia"/>
          <w:color w:val="000000" w:themeColor="text1"/>
        </w:rPr>
        <w:t>2013</w:t>
      </w:r>
      <w:r w:rsidRPr="006D43AF">
        <w:rPr>
          <w:rFonts w:asciiTheme="minorEastAsia" w:hAnsiTheme="minorEastAsia" w:hint="eastAsia"/>
          <w:color w:val="000000" w:themeColor="text1"/>
        </w:rPr>
        <w:t>年</w:t>
      </w:r>
      <w:r w:rsidRPr="006D43AF">
        <w:rPr>
          <w:rFonts w:asciiTheme="minorEastAsia" w:hAnsiTheme="minorEastAsia"/>
          <w:color w:val="000000" w:themeColor="text1"/>
        </w:rPr>
        <w:t>4</w:t>
      </w:r>
      <w:r>
        <w:rPr>
          <w:rFonts w:asciiTheme="minorEastAsia" w:hAnsiTheme="minorEastAsia" w:hint="eastAsia"/>
          <w:color w:val="000000" w:themeColor="text1"/>
        </w:rPr>
        <w:t>月～</w:t>
      </w:r>
      <w:r w:rsidRPr="006D43AF">
        <w:rPr>
          <w:rFonts w:asciiTheme="minorEastAsia" w:hAnsiTheme="minorEastAsia"/>
          <w:color w:val="000000" w:themeColor="text1"/>
        </w:rPr>
        <w:t>2018</w:t>
      </w:r>
      <w:r w:rsidRPr="006D43AF">
        <w:rPr>
          <w:rFonts w:asciiTheme="minorEastAsia" w:hAnsiTheme="minorEastAsia" w:hint="eastAsia"/>
          <w:color w:val="000000" w:themeColor="text1"/>
        </w:rPr>
        <w:t>年</w:t>
      </w:r>
      <w:r w:rsidRPr="006D43AF">
        <w:rPr>
          <w:rFonts w:asciiTheme="minorEastAsia" w:hAnsiTheme="minorEastAsia"/>
          <w:color w:val="000000" w:themeColor="text1"/>
        </w:rPr>
        <w:t>3</w:t>
      </w:r>
      <w:r w:rsidRPr="006D43AF">
        <w:rPr>
          <w:rFonts w:asciiTheme="minorEastAsia" w:hAnsiTheme="minorEastAsia" w:hint="eastAsia"/>
          <w:color w:val="000000" w:themeColor="text1"/>
        </w:rPr>
        <w:t>月の５年間</w:t>
      </w:r>
      <w:r>
        <w:rPr>
          <w:rFonts w:asciiTheme="minorEastAsia" w:hAnsiTheme="minorEastAsia" w:hint="eastAsia"/>
          <w:color w:val="000000" w:themeColor="text1"/>
        </w:rPr>
        <w:t>に、</w:t>
      </w:r>
      <w:r w:rsidRPr="006D43AF">
        <w:rPr>
          <w:rFonts w:asciiTheme="minorEastAsia" w:hAnsiTheme="minorEastAsia" w:hint="eastAsia"/>
          <w:color w:val="000000" w:themeColor="text1"/>
        </w:rPr>
        <w:t>沖縄県立中部病院を受診した</w:t>
      </w:r>
      <w:r w:rsidRPr="006D43AF">
        <w:rPr>
          <w:rFonts w:asciiTheme="minorEastAsia" w:hAnsiTheme="minorEastAsia"/>
          <w:color w:val="000000" w:themeColor="text1"/>
        </w:rPr>
        <w:t>Injury Severity Score</w:t>
      </w:r>
      <w:r w:rsidRPr="006D43AF">
        <w:rPr>
          <w:rFonts w:asciiTheme="minorEastAsia" w:hAnsiTheme="minorEastAsia" w:hint="eastAsia"/>
          <w:color w:val="000000" w:themeColor="text1"/>
        </w:rPr>
        <w:t>（以下</w:t>
      </w:r>
      <w:r w:rsidRPr="006D43AF">
        <w:rPr>
          <w:rFonts w:asciiTheme="minorEastAsia" w:hAnsiTheme="minorEastAsia"/>
          <w:color w:val="000000" w:themeColor="text1"/>
        </w:rPr>
        <w:t>ISS</w:t>
      </w:r>
      <w:r w:rsidRPr="006D43AF">
        <w:rPr>
          <w:rFonts w:asciiTheme="minorEastAsia" w:hAnsiTheme="minorEastAsia" w:hint="eastAsia"/>
          <w:color w:val="000000" w:themeColor="text1"/>
        </w:rPr>
        <w:t>）≧16の外傷患者。ただし、病院前で心肺停止状態になった患者や頭部単独の外傷患者は除く。</w:t>
      </w:r>
    </w:p>
    <w:p w:rsidR="00A958E7" w:rsidRDefault="00A958E7" w:rsidP="00A958E7">
      <w:pPr>
        <w:widowControl/>
        <w:ind w:left="210" w:hangingChars="100" w:hanging="210"/>
        <w:jc w:val="left"/>
      </w:pPr>
    </w:p>
    <w:p w:rsidR="00A958E7" w:rsidRDefault="00A958E7" w:rsidP="00A958E7">
      <w:pPr>
        <w:ind w:firstLineChars="100" w:firstLine="210"/>
        <w:jc w:val="left"/>
      </w:pPr>
      <w:r>
        <w:rPr>
          <w:rFonts w:hint="eastAsia"/>
        </w:rPr>
        <w:t>【研究目的・意義】</w:t>
      </w:r>
    </w:p>
    <w:p w:rsidR="00A958E7" w:rsidRDefault="00A958E7" w:rsidP="00A958E7">
      <w:pPr>
        <w:ind w:leftChars="202" w:left="424"/>
      </w:pPr>
      <w:r>
        <w:rPr>
          <w:rFonts w:hint="eastAsia"/>
        </w:rPr>
        <w:t>【目的】</w:t>
      </w:r>
    </w:p>
    <w:p w:rsidR="00A958E7" w:rsidRPr="00B52348" w:rsidRDefault="00A958E7" w:rsidP="00A958E7">
      <w:pPr>
        <w:ind w:leftChars="270" w:left="567" w:firstLineChars="102" w:firstLine="239"/>
        <w:rPr>
          <w:color w:val="0000FF"/>
        </w:rPr>
      </w:pPr>
      <w:r w:rsidRPr="001C41D8">
        <w:rPr>
          <w:rFonts w:ascii="ＭＳ 明朝"/>
          <w:spacing w:val="12"/>
        </w:rPr>
        <w:t>Injury Severity Score</w:t>
      </w:r>
      <w:r w:rsidRPr="001C41D8">
        <w:rPr>
          <w:rFonts w:ascii="ＭＳ 明朝" w:hint="eastAsia"/>
          <w:spacing w:val="12"/>
        </w:rPr>
        <w:t>（</w:t>
      </w:r>
      <w:r w:rsidRPr="001C41D8">
        <w:rPr>
          <w:rFonts w:ascii="ＭＳ 明朝"/>
          <w:spacing w:val="12"/>
        </w:rPr>
        <w:t>ISS</w:t>
      </w:r>
      <w:r w:rsidRPr="001C41D8">
        <w:rPr>
          <w:rFonts w:ascii="ＭＳ 明朝" w:hint="eastAsia"/>
          <w:spacing w:val="12"/>
        </w:rPr>
        <w:t>）≧</w:t>
      </w:r>
      <w:r w:rsidRPr="001C41D8">
        <w:rPr>
          <w:rFonts w:ascii="ＭＳ 明朝"/>
          <w:spacing w:val="12"/>
        </w:rPr>
        <w:t>16</w:t>
      </w:r>
      <w:r w:rsidRPr="001C41D8">
        <w:rPr>
          <w:rFonts w:ascii="ＭＳ 明朝" w:hint="eastAsia"/>
          <w:spacing w:val="12"/>
        </w:rPr>
        <w:t>の外傷患者の輸血開始までの時間、</w:t>
      </w:r>
      <w:r w:rsidRPr="001C41D8">
        <w:rPr>
          <w:rFonts w:ascii="ＭＳ 明朝"/>
          <w:spacing w:val="12"/>
        </w:rPr>
        <w:t>CT</w:t>
      </w:r>
      <w:r w:rsidRPr="001C41D8">
        <w:rPr>
          <w:rFonts w:ascii="ＭＳ 明朝" w:hint="eastAsia"/>
          <w:spacing w:val="12"/>
        </w:rPr>
        <w:t>撮影までの時間、手術室入室までの時間、死亡率、生存退院率が</w:t>
      </w:r>
      <w:r w:rsidRPr="001C41D8">
        <w:rPr>
          <w:rFonts w:ascii="ＭＳ 明朝"/>
          <w:spacing w:val="12"/>
        </w:rPr>
        <w:t>2017</w:t>
      </w:r>
      <w:r w:rsidRPr="001C41D8">
        <w:rPr>
          <w:rFonts w:ascii="ＭＳ 明朝" w:hint="eastAsia"/>
          <w:spacing w:val="12"/>
        </w:rPr>
        <w:t>年</w:t>
      </w:r>
      <w:r w:rsidRPr="001C41D8">
        <w:rPr>
          <w:rFonts w:ascii="ＭＳ 明朝"/>
          <w:spacing w:val="12"/>
        </w:rPr>
        <w:t>7</w:t>
      </w:r>
      <w:r w:rsidRPr="001C41D8">
        <w:rPr>
          <w:rFonts w:ascii="ＭＳ 明朝" w:hint="eastAsia"/>
          <w:spacing w:val="12"/>
        </w:rPr>
        <w:t>月以前と以後で差がみられるか検討する</w:t>
      </w:r>
      <w:r w:rsidRPr="00B52348">
        <w:rPr>
          <w:rFonts w:hint="eastAsia"/>
          <w:color w:val="0000FF"/>
        </w:rPr>
        <w:t>。</w:t>
      </w:r>
    </w:p>
    <w:p w:rsidR="00A958E7" w:rsidRDefault="00A958E7" w:rsidP="00A958E7">
      <w:pPr>
        <w:tabs>
          <w:tab w:val="left" w:pos="567"/>
        </w:tabs>
        <w:ind w:leftChars="202" w:left="424"/>
      </w:pPr>
      <w:r>
        <w:rPr>
          <w:rFonts w:hint="eastAsia"/>
        </w:rPr>
        <w:t>【意義】</w:t>
      </w:r>
    </w:p>
    <w:p w:rsidR="00A958E7" w:rsidRPr="002D325D" w:rsidRDefault="00A958E7" w:rsidP="00A958E7">
      <w:pPr>
        <w:ind w:leftChars="270" w:left="567" w:firstLineChars="102" w:firstLine="239"/>
        <w:rPr>
          <w:color w:val="0000FF"/>
        </w:rPr>
      </w:pPr>
      <w:r w:rsidRPr="001C41D8">
        <w:rPr>
          <w:rFonts w:ascii="ＭＳ 明朝" w:hint="eastAsia"/>
          <w:spacing w:val="12"/>
        </w:rPr>
        <w:t>当院は</w:t>
      </w:r>
      <w:r w:rsidRPr="001C41D8">
        <w:rPr>
          <w:rFonts w:ascii="ＭＳ 明朝"/>
          <w:spacing w:val="12"/>
        </w:rPr>
        <w:t>2017</w:t>
      </w:r>
      <w:r w:rsidRPr="001C41D8">
        <w:rPr>
          <w:rFonts w:ascii="ＭＳ 明朝" w:hint="eastAsia"/>
          <w:spacing w:val="12"/>
        </w:rPr>
        <w:t>年7月に県内唯一の外傷センターを発足させた。それに関連して、当院における外傷患者に対する対応の改善を考慮し実施している。例えば、救急車入電に対しより緊急性があると思われるロード&amp;ゴー症例か確認することなどの電話対応方法、また、ロード&amp;ゴー症例であれば緊急度を３段階に分け、必要に応じて救急車到着前までに外科医師に応援依頼をすることなどである。これらが患者の</w:t>
      </w:r>
      <w:r>
        <w:rPr>
          <w:rFonts w:ascii="ＭＳ 明朝" w:hint="eastAsia"/>
          <w:spacing w:val="12"/>
        </w:rPr>
        <w:t>予後をどれだけ改善させることができたのか検討していく</w:t>
      </w:r>
      <w:r w:rsidRPr="00B52348">
        <w:rPr>
          <w:rFonts w:hint="eastAsia"/>
          <w:color w:val="0000FF"/>
        </w:rPr>
        <w:t>。</w:t>
      </w:r>
    </w:p>
    <w:p w:rsidR="00A958E7" w:rsidRDefault="00A958E7" w:rsidP="00A958E7">
      <w:pPr>
        <w:jc w:val="left"/>
      </w:pPr>
    </w:p>
    <w:p w:rsidR="00A958E7" w:rsidRDefault="00A958E7" w:rsidP="00A958E7">
      <w:pPr>
        <w:ind w:firstLineChars="100" w:firstLine="210"/>
        <w:jc w:val="left"/>
      </w:pPr>
      <w:r>
        <w:rPr>
          <w:rFonts w:hint="eastAsia"/>
        </w:rPr>
        <w:t>【研究方法】</w:t>
      </w:r>
    </w:p>
    <w:p w:rsidR="00A958E7" w:rsidRPr="002D325D" w:rsidRDefault="00A958E7" w:rsidP="005103C9">
      <w:pPr>
        <w:pStyle w:val="2"/>
        <w:keepNext w:val="0"/>
        <w:ind w:firstLineChars="200" w:firstLine="420"/>
        <w:rPr>
          <w:rFonts w:asciiTheme="minorEastAsia" w:eastAsiaTheme="minorEastAsia" w:hAnsiTheme="minorEastAsia"/>
          <w:b/>
          <w:color w:val="000000" w:themeColor="text1"/>
        </w:rPr>
      </w:pPr>
      <w:r w:rsidRPr="006D43AF">
        <w:rPr>
          <w:rFonts w:asciiTheme="minorEastAsia" w:eastAsiaTheme="minorEastAsia" w:hAnsiTheme="minorEastAsia" w:hint="eastAsia"/>
          <w:color w:val="000000" w:themeColor="text1"/>
        </w:rPr>
        <w:t>前後比較観察研究</w:t>
      </w:r>
    </w:p>
    <w:p w:rsidR="005103C9" w:rsidRDefault="005103C9" w:rsidP="00A958E7">
      <w:pPr>
        <w:ind w:firstLineChars="100" w:firstLine="210"/>
        <w:jc w:val="left"/>
      </w:pPr>
    </w:p>
    <w:p w:rsidR="005103C9" w:rsidRDefault="005103C9" w:rsidP="00A958E7">
      <w:pPr>
        <w:ind w:firstLineChars="100" w:firstLine="210"/>
        <w:jc w:val="left"/>
      </w:pPr>
    </w:p>
    <w:p w:rsidR="005103C9" w:rsidRDefault="005103C9" w:rsidP="00A958E7">
      <w:pPr>
        <w:ind w:firstLineChars="100" w:firstLine="210"/>
        <w:jc w:val="left"/>
      </w:pPr>
    </w:p>
    <w:p w:rsidR="005103C9" w:rsidRDefault="005103C9" w:rsidP="00A958E7">
      <w:pPr>
        <w:ind w:firstLineChars="100" w:firstLine="210"/>
        <w:jc w:val="left"/>
      </w:pPr>
    </w:p>
    <w:p w:rsidR="00A958E7" w:rsidRDefault="00A958E7" w:rsidP="00A958E7">
      <w:pPr>
        <w:ind w:firstLineChars="100" w:firstLine="210"/>
        <w:jc w:val="left"/>
      </w:pPr>
      <w:r>
        <w:rPr>
          <w:rFonts w:hint="eastAsia"/>
        </w:rPr>
        <w:lastRenderedPageBreak/>
        <w:t>【研究に用いられる試料・情報の種類】</w:t>
      </w:r>
    </w:p>
    <w:p w:rsidR="00A958E7" w:rsidRPr="00A30F4C" w:rsidRDefault="00A958E7" w:rsidP="00A958E7">
      <w:pPr>
        <w:widowControl/>
        <w:ind w:leftChars="100" w:left="210"/>
        <w:jc w:val="left"/>
        <w:rPr>
          <w:rFonts w:asciiTheme="minorEastAsia" w:hAnsiTheme="minorEastAsia" w:cstheme="majorHAnsi"/>
          <w:color w:val="FF0000"/>
        </w:rPr>
      </w:pPr>
      <w:r w:rsidRPr="00A958E7">
        <w:rPr>
          <w:rFonts w:hAnsiTheme="minorEastAsia" w:hint="eastAsia"/>
        </w:rPr>
        <w:t>カルテ番号、生年月日</w:t>
      </w:r>
      <w:r w:rsidRPr="00A958E7">
        <w:rPr>
          <w:rFonts w:asciiTheme="minorEastAsia" w:hAnsiTheme="minorEastAsia" w:hint="eastAsia"/>
        </w:rPr>
        <w:t>、</w:t>
      </w:r>
      <w:r w:rsidRPr="006D43AF">
        <w:rPr>
          <w:rFonts w:asciiTheme="minorEastAsia" w:hAnsiTheme="minorEastAsia" w:hint="eastAsia"/>
          <w:color w:val="000000" w:themeColor="text1"/>
        </w:rPr>
        <w:t>性別、</w:t>
      </w:r>
      <w:r w:rsidRPr="006D43AF">
        <w:rPr>
          <w:rFonts w:asciiTheme="minorEastAsia" w:hAnsiTheme="minorEastAsia"/>
          <w:color w:val="000000" w:themeColor="text1"/>
        </w:rPr>
        <w:t>ISS</w:t>
      </w:r>
      <w:r w:rsidRPr="006D43AF">
        <w:rPr>
          <w:rFonts w:asciiTheme="minorEastAsia" w:hAnsiTheme="minorEastAsia" w:hint="eastAsia"/>
          <w:color w:val="000000" w:themeColor="text1"/>
        </w:rPr>
        <w:t>、来院時血圧、来院時心拍数、</w:t>
      </w:r>
      <w:r w:rsidRPr="006D43AF">
        <w:rPr>
          <w:rFonts w:asciiTheme="minorEastAsia" w:hAnsiTheme="minorEastAsia"/>
          <w:color w:val="000000" w:themeColor="text1"/>
        </w:rPr>
        <w:t>FAST</w:t>
      </w:r>
      <w:r w:rsidRPr="006D43AF">
        <w:rPr>
          <w:rFonts w:asciiTheme="minorEastAsia" w:hAnsiTheme="minorEastAsia" w:hint="eastAsia"/>
          <w:color w:val="000000" w:themeColor="text1"/>
        </w:rPr>
        <w:t>エコー結果、骨盤骨折の有無、乳酸値、赤血球濃厚液輸血量、病院到着時から輸血開始までの時間、病院到着時からCT撮影までの時間</w:t>
      </w:r>
      <w:r>
        <w:rPr>
          <w:rFonts w:asciiTheme="minorEastAsia" w:hAnsiTheme="minorEastAsia" w:hint="eastAsia"/>
          <w:color w:val="000000" w:themeColor="text1"/>
        </w:rPr>
        <w:t>など</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【個人情報の取扱い】</w:t>
      </w:r>
    </w:p>
    <w:p w:rsidR="00A958E7" w:rsidRPr="00B52348" w:rsidRDefault="00A958E7" w:rsidP="00A958E7">
      <w:pPr>
        <w:ind w:leftChars="270" w:left="567" w:firstLineChars="100" w:firstLine="210"/>
      </w:pPr>
      <w:r w:rsidRPr="00B52348">
        <w:rPr>
          <w:rFonts w:hint="eastAsia"/>
        </w:rPr>
        <w:t>研究に関わる関係者は、研究対象者の個人情報保護について、適用される法令、条例を遵守する。また、関係者は、研究対象者の個人情報及びプライバシー保護に最大限の努力を払い、本研</w:t>
      </w:r>
      <w:r w:rsidR="005103C9">
        <w:rPr>
          <w:rFonts w:hint="eastAsia"/>
        </w:rPr>
        <w:t>究を行う上で知り得た個人情報を正当な理由なく漏らしません。関係者がその職を退いた後も同様といたします</w:t>
      </w:r>
      <w:r w:rsidRPr="00B52348">
        <w:rPr>
          <w:rFonts w:hint="eastAsia"/>
        </w:rPr>
        <w:t>。研究責任者及び研究担当者は、症例登録の際には、研究対象者識別コード又は登録番号を用い、当該医療機関以外の者が研究対象者を特定できる情報</w:t>
      </w:r>
      <w:r w:rsidR="005103C9">
        <w:rPr>
          <w:rFonts w:hint="eastAsia"/>
        </w:rPr>
        <w:t>（氏名、イニシャル、住所、電話番号、カルテ番号等）は記載いたしません。</w:t>
      </w:r>
    </w:p>
    <w:p w:rsidR="00A958E7" w:rsidRDefault="00A958E7" w:rsidP="00A958E7">
      <w:pPr>
        <w:ind w:leftChars="270" w:left="567" w:firstLineChars="100" w:firstLine="210"/>
      </w:pPr>
      <w:r w:rsidRPr="00B52348">
        <w:rPr>
          <w:rFonts w:hint="eastAsia"/>
        </w:rPr>
        <w:t>また、研究責任者等が研究で得られた</w:t>
      </w:r>
      <w:r w:rsidR="005103C9">
        <w:rPr>
          <w:rFonts w:hint="eastAsia"/>
        </w:rPr>
        <w:t>情報を公表する際には、研究対象者が特定できないよう十分に配慮します</w:t>
      </w:r>
      <w:r w:rsidRPr="00B52348">
        <w:rPr>
          <w:rFonts w:hint="eastAsia"/>
        </w:rPr>
        <w:t>。</w:t>
      </w:r>
    </w:p>
    <w:p w:rsidR="00A958E7" w:rsidRDefault="00A958E7" w:rsidP="00A958E7">
      <w:pPr>
        <w:jc w:val="left"/>
      </w:pPr>
      <w:r>
        <w:rPr>
          <w:rFonts w:hint="eastAsia"/>
        </w:rPr>
        <w:t xml:space="preserve">　</w:t>
      </w:r>
    </w:p>
    <w:p w:rsidR="00A958E7" w:rsidRDefault="00A958E7" w:rsidP="00A958E7">
      <w:pPr>
        <w:ind w:firstLineChars="100" w:firstLine="210"/>
        <w:jc w:val="left"/>
      </w:pPr>
    </w:p>
    <w:p w:rsidR="00A958E7" w:rsidRDefault="00A958E7" w:rsidP="00A958E7">
      <w:pPr>
        <w:ind w:firstLineChars="100" w:firstLine="210"/>
        <w:jc w:val="left"/>
      </w:pPr>
      <w:r>
        <w:rPr>
          <w:rFonts w:hint="eastAsia"/>
        </w:rPr>
        <w:t>【本研究に関する問い合わせ先】</w:t>
      </w:r>
    </w:p>
    <w:p w:rsidR="00A958E7" w:rsidRDefault="00A958E7" w:rsidP="00A958E7">
      <w:pPr>
        <w:ind w:firstLineChars="100" w:firstLine="210"/>
        <w:jc w:val="left"/>
      </w:pPr>
      <w:r>
        <w:rPr>
          <w:rFonts w:hint="eastAsia"/>
        </w:rPr>
        <w:t>沖縄県立中部病院　診療科名：救急科　担当者名：岡正二郎</w:t>
      </w:r>
    </w:p>
    <w:p w:rsidR="00A958E7" w:rsidRDefault="00A958E7" w:rsidP="00A958E7">
      <w:pPr>
        <w:ind w:firstLineChars="100" w:firstLine="210"/>
        <w:jc w:val="left"/>
      </w:pPr>
      <w:r>
        <w:rPr>
          <w:rFonts w:hint="eastAsia"/>
        </w:rPr>
        <w:t>沖縄県うるま市宮里</w:t>
      </w:r>
      <w:r>
        <w:rPr>
          <w:rFonts w:hint="eastAsia"/>
        </w:rPr>
        <w:t>281</w:t>
      </w:r>
      <w:r>
        <w:rPr>
          <w:rFonts w:hint="eastAsia"/>
        </w:rPr>
        <w:t>番地</w:t>
      </w:r>
    </w:p>
    <w:p w:rsidR="00A958E7" w:rsidRDefault="00A958E7" w:rsidP="00A958E7">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A958E7" w:rsidRPr="005644B7" w:rsidRDefault="00A958E7" w:rsidP="00A958E7">
      <w:pPr>
        <w:ind w:firstLineChars="100" w:firstLine="210"/>
        <w:jc w:val="left"/>
      </w:pPr>
    </w:p>
    <w:p w:rsidR="005644B7" w:rsidRPr="005644B7" w:rsidRDefault="005644B7" w:rsidP="00A958E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96" w:rsidRDefault="005B4596" w:rsidP="005856AD">
      <w:r>
        <w:separator/>
      </w:r>
    </w:p>
  </w:endnote>
  <w:endnote w:type="continuationSeparator" w:id="0">
    <w:p w:rsidR="005B4596" w:rsidRDefault="005B4596"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96" w:rsidRDefault="005B4596" w:rsidP="005856AD">
      <w:r>
        <w:separator/>
      </w:r>
    </w:p>
  </w:footnote>
  <w:footnote w:type="continuationSeparator" w:id="0">
    <w:p w:rsidR="005B4596" w:rsidRDefault="005B4596"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332988"/>
    <w:rsid w:val="00342B95"/>
    <w:rsid w:val="003E58F0"/>
    <w:rsid w:val="00424CB9"/>
    <w:rsid w:val="005103C9"/>
    <w:rsid w:val="005279BC"/>
    <w:rsid w:val="005644B7"/>
    <w:rsid w:val="005856AD"/>
    <w:rsid w:val="005B4596"/>
    <w:rsid w:val="005F4224"/>
    <w:rsid w:val="00720ED9"/>
    <w:rsid w:val="007D3FBF"/>
    <w:rsid w:val="00813436"/>
    <w:rsid w:val="0081605E"/>
    <w:rsid w:val="008C619B"/>
    <w:rsid w:val="0090510F"/>
    <w:rsid w:val="009D4DEB"/>
    <w:rsid w:val="00A30F4C"/>
    <w:rsid w:val="00A77F2C"/>
    <w:rsid w:val="00A958E7"/>
    <w:rsid w:val="00AA3D58"/>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nhideWhenUsed/>
    <w:qFormat/>
    <w:rsid w:val="00A958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20">
    <w:name w:val="見出し 2 (文字)"/>
    <w:basedOn w:val="a0"/>
    <w:link w:val="2"/>
    <w:rsid w:val="00A958E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nhideWhenUsed/>
    <w:qFormat/>
    <w:rsid w:val="00A958E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20">
    <w:name w:val="見出し 2 (文字)"/>
    <w:basedOn w:val="a0"/>
    <w:link w:val="2"/>
    <w:rsid w:val="00A958E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9</cp:revision>
  <cp:lastPrinted>2015-06-08T02:30:00Z</cp:lastPrinted>
  <dcterms:created xsi:type="dcterms:W3CDTF">2016-04-22T00:36:00Z</dcterms:created>
  <dcterms:modified xsi:type="dcterms:W3CDTF">2018-05-23T01:29:00Z</dcterms:modified>
</cp:coreProperties>
</file>