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30B2"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1ECDCDAB" w14:textId="77777777" w:rsidR="005644B7" w:rsidRDefault="005644B7">
      <w:r>
        <w:rPr>
          <w:rFonts w:hint="eastAsia"/>
        </w:rPr>
        <w:t xml:space="preserve">　　　　　　　　　　　　　　　</w:t>
      </w:r>
    </w:p>
    <w:p w14:paraId="5857EB04" w14:textId="77777777" w:rsidR="005644B7" w:rsidRDefault="006939E1" w:rsidP="005644B7">
      <w:pPr>
        <w:jc w:val="center"/>
      </w:pPr>
      <w:r>
        <w:rPr>
          <w:rFonts w:hint="eastAsia"/>
        </w:rPr>
        <w:t>研究</w:t>
      </w:r>
      <w:r w:rsidR="005644B7">
        <w:rPr>
          <w:rFonts w:hint="eastAsia"/>
        </w:rPr>
        <w:t>実施についてのお知らせ</w:t>
      </w:r>
    </w:p>
    <w:p w14:paraId="3FDFE6BF" w14:textId="77777777" w:rsidR="005644B7" w:rsidRPr="00CC1F62" w:rsidRDefault="005644B7" w:rsidP="005644B7">
      <w:pPr>
        <w:jc w:val="left"/>
        <w:rPr>
          <w:u w:val="single"/>
        </w:rPr>
      </w:pPr>
    </w:p>
    <w:p w14:paraId="0BA4159E" w14:textId="1E3F9011" w:rsidR="005644B7" w:rsidRDefault="005644B7" w:rsidP="00CC1F62">
      <w:pPr>
        <w:jc w:val="left"/>
      </w:pPr>
      <w:r>
        <w:rPr>
          <w:rFonts w:hint="eastAsia"/>
        </w:rPr>
        <w:t xml:space="preserve">　</w:t>
      </w:r>
      <w:r w:rsidR="00B35D8E">
        <w:rPr>
          <w:rFonts w:hint="eastAsia"/>
        </w:rPr>
        <w:t xml:space="preserve">　　　　　　　　　　　　　　　　　　　　　　　　　　　　平成　</w:t>
      </w:r>
      <w:r w:rsidR="00B35D8E">
        <w:rPr>
          <w:rFonts w:hint="eastAsia"/>
        </w:rPr>
        <w:t>30</w:t>
      </w:r>
      <w:r w:rsidR="00B35D8E">
        <w:rPr>
          <w:rFonts w:hint="eastAsia"/>
        </w:rPr>
        <w:t xml:space="preserve">年　</w:t>
      </w:r>
      <w:r w:rsidR="00B35D8E">
        <w:rPr>
          <w:rFonts w:hint="eastAsia"/>
        </w:rPr>
        <w:t>11</w:t>
      </w:r>
      <w:r w:rsidR="00B35D8E">
        <w:rPr>
          <w:rFonts w:hint="eastAsia"/>
        </w:rPr>
        <w:t>月</w:t>
      </w:r>
      <w:r w:rsidR="00B35D8E">
        <w:rPr>
          <w:rFonts w:hint="eastAsia"/>
        </w:rPr>
        <w:t>2</w:t>
      </w:r>
      <w:bookmarkStart w:id="0" w:name="_GoBack"/>
      <w:bookmarkEnd w:id="0"/>
      <w:r w:rsidR="00B35D8E">
        <w:rPr>
          <w:rFonts w:hint="eastAsia"/>
        </w:rPr>
        <w:t>2</w:t>
      </w:r>
      <w:r>
        <w:rPr>
          <w:rFonts w:hint="eastAsia"/>
        </w:rPr>
        <w:t>日</w:t>
      </w:r>
    </w:p>
    <w:p w14:paraId="30DDF4EA" w14:textId="77777777" w:rsidR="00CC1F62" w:rsidRDefault="00CC1F62" w:rsidP="00CC1F62">
      <w:pPr>
        <w:ind w:firstLineChars="100" w:firstLine="210"/>
        <w:jc w:val="left"/>
      </w:pPr>
      <w:r>
        <w:rPr>
          <w:rFonts w:hint="eastAsia"/>
        </w:rPr>
        <w:t>【研究課題名】</w:t>
      </w:r>
    </w:p>
    <w:p w14:paraId="4E09766B" w14:textId="77777777" w:rsidR="005644B7" w:rsidRPr="00397C92" w:rsidRDefault="002750D5" w:rsidP="00397C92">
      <w:pPr>
        <w:outlineLvl w:val="0"/>
        <w:rPr>
          <w:szCs w:val="24"/>
        </w:rPr>
      </w:pPr>
      <w:r>
        <w:rPr>
          <w:rFonts w:hint="eastAsia"/>
        </w:rPr>
        <w:t xml:space="preserve">　</w:t>
      </w:r>
      <w:r w:rsidR="00397C92" w:rsidRPr="00135E2B">
        <w:rPr>
          <w:rFonts w:hint="eastAsia"/>
          <w:szCs w:val="24"/>
        </w:rPr>
        <w:t>本邦における卵巣癌（上皮性腫瘍）に対する妊孕性温存治療に関する実態調査</w:t>
      </w:r>
    </w:p>
    <w:p w14:paraId="5C10D6AA" w14:textId="77777777" w:rsidR="005644B7" w:rsidRDefault="005644B7" w:rsidP="005644B7">
      <w:pPr>
        <w:ind w:firstLineChars="100" w:firstLine="210"/>
        <w:jc w:val="left"/>
      </w:pPr>
    </w:p>
    <w:p w14:paraId="0D0811E6" w14:textId="77777777" w:rsidR="005644B7" w:rsidRDefault="005644B7" w:rsidP="005644B7">
      <w:pPr>
        <w:ind w:firstLineChars="100" w:firstLine="210"/>
        <w:jc w:val="left"/>
      </w:pPr>
      <w:r>
        <w:rPr>
          <w:rFonts w:hint="eastAsia"/>
        </w:rPr>
        <w:t>【研究期間】</w:t>
      </w:r>
    </w:p>
    <w:p w14:paraId="09A36BBD" w14:textId="77777777" w:rsidR="005644B7" w:rsidRDefault="008C07A8" w:rsidP="005644B7">
      <w:pPr>
        <w:ind w:firstLineChars="100" w:firstLine="210"/>
        <w:jc w:val="left"/>
      </w:pPr>
      <w:r>
        <w:rPr>
          <w:rFonts w:hint="eastAsia"/>
        </w:rPr>
        <w:t>症例集積期間：倫理委員会承認日～</w:t>
      </w:r>
      <w:r w:rsidR="00765CF9">
        <w:rPr>
          <w:rFonts w:hint="eastAsia"/>
        </w:rPr>
        <w:t>20</w:t>
      </w:r>
      <w:r w:rsidR="007605D2">
        <w:t>18</w:t>
      </w:r>
      <w:r>
        <w:rPr>
          <w:rFonts w:hint="eastAsia"/>
        </w:rPr>
        <w:t>年</w:t>
      </w:r>
      <w:r w:rsidR="007605D2">
        <w:t>12</w:t>
      </w:r>
      <w:r>
        <w:rPr>
          <w:rFonts w:hint="eastAsia"/>
        </w:rPr>
        <w:t>月</w:t>
      </w:r>
      <w:r w:rsidR="007605D2">
        <w:t>15</w:t>
      </w:r>
      <w:r>
        <w:rPr>
          <w:rFonts w:hint="eastAsia"/>
        </w:rPr>
        <w:t>日</w:t>
      </w:r>
    </w:p>
    <w:p w14:paraId="5D68FA90" w14:textId="77777777" w:rsidR="005644B7" w:rsidRDefault="008C07A8" w:rsidP="005644B7">
      <w:pPr>
        <w:ind w:firstLineChars="100" w:firstLine="210"/>
        <w:jc w:val="left"/>
      </w:pPr>
      <w:r>
        <w:rPr>
          <w:rFonts w:hint="eastAsia"/>
        </w:rPr>
        <w:t>総研究期間：倫理委員会承認日～</w:t>
      </w:r>
      <w:r w:rsidR="007605D2">
        <w:rPr>
          <w:rFonts w:hint="eastAsia"/>
        </w:rPr>
        <w:t>202</w:t>
      </w:r>
      <w:r w:rsidR="007605D2">
        <w:t>0</w:t>
      </w:r>
      <w:r>
        <w:rPr>
          <w:rFonts w:hint="eastAsia"/>
        </w:rPr>
        <w:t>年</w:t>
      </w:r>
      <w:r>
        <w:rPr>
          <w:rFonts w:hint="eastAsia"/>
        </w:rPr>
        <w:t>3</w:t>
      </w:r>
      <w:r>
        <w:rPr>
          <w:rFonts w:hint="eastAsia"/>
        </w:rPr>
        <w:t>月</w:t>
      </w:r>
      <w:r>
        <w:rPr>
          <w:rFonts w:hint="eastAsia"/>
        </w:rPr>
        <w:t>31</w:t>
      </w:r>
      <w:r>
        <w:rPr>
          <w:rFonts w:hint="eastAsia"/>
        </w:rPr>
        <w:t>日</w:t>
      </w:r>
    </w:p>
    <w:p w14:paraId="1F615C67" w14:textId="77777777" w:rsidR="008C07A8" w:rsidRDefault="008C07A8" w:rsidP="005644B7">
      <w:pPr>
        <w:ind w:firstLineChars="100" w:firstLine="210"/>
        <w:jc w:val="left"/>
      </w:pPr>
    </w:p>
    <w:p w14:paraId="75229915" w14:textId="77777777" w:rsidR="005644B7" w:rsidRDefault="00A30F4C" w:rsidP="005644B7">
      <w:pPr>
        <w:ind w:firstLineChars="100" w:firstLine="210"/>
        <w:jc w:val="left"/>
      </w:pPr>
      <w:r>
        <w:rPr>
          <w:rFonts w:hint="eastAsia"/>
        </w:rPr>
        <w:t>【研究</w:t>
      </w:r>
      <w:r w:rsidR="005644B7">
        <w:rPr>
          <w:rFonts w:hint="eastAsia"/>
        </w:rPr>
        <w:t>対象】</w:t>
      </w:r>
    </w:p>
    <w:p w14:paraId="4B57A746" w14:textId="77777777" w:rsidR="007605D2" w:rsidRDefault="007605D2" w:rsidP="007605D2">
      <w:pPr>
        <w:pStyle w:val="a7"/>
        <w:suppressAutoHyphens/>
        <w:kinsoku w:val="0"/>
        <w:wordWrap w:val="0"/>
        <w:autoSpaceDE w:val="0"/>
        <w:autoSpaceDN w:val="0"/>
        <w:spacing w:line="296" w:lineRule="exact"/>
        <w:jc w:val="left"/>
        <w:rPr>
          <w:rFonts w:cs="Times New Roman"/>
          <w:color w:val="auto"/>
          <w:spacing w:val="12"/>
        </w:rPr>
      </w:pPr>
      <w:r>
        <w:rPr>
          <w:rFonts w:asciiTheme="minorEastAsia" w:hAnsiTheme="minorEastAsia"/>
        </w:rPr>
        <w:t xml:space="preserve">    </w:t>
      </w:r>
      <w:r w:rsidR="008C07A8" w:rsidRPr="008C07A8">
        <w:rPr>
          <w:rFonts w:asciiTheme="minorEastAsia" w:hAnsiTheme="minorEastAsia" w:cs="ＭＳゴシック" w:hint="eastAsia"/>
        </w:rPr>
        <w:t>西暦</w:t>
      </w:r>
      <w:r>
        <w:rPr>
          <w:rFonts w:cs="Times New Roman" w:hint="eastAsia"/>
          <w:color w:val="auto"/>
          <w:spacing w:val="12"/>
        </w:rPr>
        <w:t>20</w:t>
      </w:r>
      <w:r>
        <w:rPr>
          <w:rFonts w:cs="Times New Roman"/>
          <w:color w:val="auto"/>
          <w:spacing w:val="12"/>
        </w:rPr>
        <w:t>09</w:t>
      </w:r>
      <w:r>
        <w:rPr>
          <w:rFonts w:cs="Times New Roman" w:hint="eastAsia"/>
          <w:color w:val="auto"/>
          <w:spacing w:val="12"/>
        </w:rPr>
        <w:t>年</w:t>
      </w:r>
      <w:r>
        <w:rPr>
          <w:rFonts w:cs="Times New Roman" w:hint="eastAsia"/>
          <w:color w:val="auto"/>
          <w:spacing w:val="12"/>
        </w:rPr>
        <w:t>1</w:t>
      </w:r>
      <w:r>
        <w:rPr>
          <w:rFonts w:cs="Times New Roman" w:hint="eastAsia"/>
          <w:color w:val="auto"/>
          <w:spacing w:val="12"/>
        </w:rPr>
        <w:t>月から</w:t>
      </w:r>
      <w:r>
        <w:rPr>
          <w:rFonts w:cs="Times New Roman" w:hint="eastAsia"/>
          <w:color w:val="auto"/>
          <w:spacing w:val="12"/>
        </w:rPr>
        <w:t>201</w:t>
      </w:r>
      <w:r>
        <w:rPr>
          <w:rFonts w:cs="Times New Roman"/>
          <w:color w:val="auto"/>
          <w:spacing w:val="12"/>
        </w:rPr>
        <w:t>3</w:t>
      </w:r>
      <w:r>
        <w:rPr>
          <w:rFonts w:cs="Times New Roman" w:hint="eastAsia"/>
          <w:color w:val="auto"/>
          <w:spacing w:val="12"/>
        </w:rPr>
        <w:t>年</w:t>
      </w:r>
      <w:r>
        <w:rPr>
          <w:rFonts w:cs="Times New Roman" w:hint="eastAsia"/>
          <w:color w:val="auto"/>
          <w:spacing w:val="12"/>
        </w:rPr>
        <w:t>12</w:t>
      </w:r>
      <w:r>
        <w:rPr>
          <w:rFonts w:cs="Times New Roman" w:hint="eastAsia"/>
          <w:color w:val="auto"/>
          <w:spacing w:val="12"/>
        </w:rPr>
        <w:t>月までの</w:t>
      </w:r>
      <w:r>
        <w:rPr>
          <w:rFonts w:cs="Times New Roman"/>
          <w:color w:val="auto"/>
          <w:spacing w:val="12"/>
        </w:rPr>
        <w:t>AYA</w:t>
      </w:r>
      <w:r>
        <w:rPr>
          <w:rFonts w:cs="Times New Roman" w:hint="eastAsia"/>
          <w:color w:val="auto"/>
          <w:spacing w:val="12"/>
        </w:rPr>
        <w:t>世代（</w:t>
      </w:r>
      <w:r>
        <w:rPr>
          <w:rFonts w:cs="Times New Roman"/>
          <w:color w:val="auto"/>
          <w:spacing w:val="12"/>
        </w:rPr>
        <w:t>15-39</w:t>
      </w:r>
      <w:r>
        <w:rPr>
          <w:rFonts w:cs="Times New Roman" w:hint="eastAsia"/>
          <w:color w:val="auto"/>
          <w:spacing w:val="12"/>
        </w:rPr>
        <w:t>歳）の卵巣癌</w:t>
      </w:r>
    </w:p>
    <w:p w14:paraId="7CB910F4" w14:textId="77777777" w:rsidR="007605D2" w:rsidRDefault="007605D2" w:rsidP="007605D2">
      <w:pPr>
        <w:pStyle w:val="a7"/>
        <w:suppressAutoHyphens/>
        <w:kinsoku w:val="0"/>
        <w:wordWrap w:val="0"/>
        <w:autoSpaceDE w:val="0"/>
        <w:autoSpaceDN w:val="0"/>
        <w:spacing w:line="296" w:lineRule="exact"/>
        <w:jc w:val="left"/>
        <w:rPr>
          <w:rFonts w:cs="Times New Roman"/>
          <w:color w:val="auto"/>
          <w:spacing w:val="12"/>
        </w:rPr>
      </w:pPr>
      <w:r>
        <w:rPr>
          <w:rFonts w:cs="Times New Roman"/>
          <w:color w:val="auto"/>
          <w:spacing w:val="12"/>
        </w:rPr>
        <w:t xml:space="preserve">  </w:t>
      </w:r>
      <w:r>
        <w:rPr>
          <w:rFonts w:cs="Times New Roman" w:hint="eastAsia"/>
          <w:color w:val="auto"/>
          <w:spacing w:val="12"/>
        </w:rPr>
        <w:t>（上皮性腫瘍）に対し妊孕性温存を目的とした治療を行なった症例を</w:t>
      </w:r>
    </w:p>
    <w:p w14:paraId="62CC4963" w14:textId="77777777" w:rsidR="007605D2" w:rsidRDefault="007605D2" w:rsidP="007605D2">
      <w:pPr>
        <w:pStyle w:val="a7"/>
        <w:suppressAutoHyphens/>
        <w:kinsoku w:val="0"/>
        <w:wordWrap w:val="0"/>
        <w:autoSpaceDE w:val="0"/>
        <w:autoSpaceDN w:val="0"/>
        <w:spacing w:line="296" w:lineRule="exact"/>
        <w:jc w:val="left"/>
        <w:rPr>
          <w:rFonts w:cs="Times New Roman"/>
          <w:color w:val="auto"/>
          <w:spacing w:val="12"/>
        </w:rPr>
      </w:pPr>
      <w:r>
        <w:rPr>
          <w:rFonts w:cs="Times New Roman" w:hint="eastAsia"/>
          <w:color w:val="auto"/>
          <w:spacing w:val="12"/>
        </w:rPr>
        <w:t xml:space="preserve">　　後方視的に検討</w:t>
      </w:r>
      <w:r w:rsidR="00CA04A3">
        <w:rPr>
          <w:rFonts w:cs="Times New Roman" w:hint="eastAsia"/>
          <w:color w:val="auto"/>
          <w:spacing w:val="12"/>
        </w:rPr>
        <w:t>する。</w:t>
      </w:r>
    </w:p>
    <w:p w14:paraId="522858C5" w14:textId="77777777" w:rsidR="005644B7" w:rsidRDefault="005644B7" w:rsidP="007605D2">
      <w:pPr>
        <w:autoSpaceDE w:val="0"/>
        <w:autoSpaceDN w:val="0"/>
        <w:adjustRightInd w:val="0"/>
        <w:ind w:left="210" w:hangingChars="100" w:hanging="210"/>
        <w:jc w:val="left"/>
        <w:rPr>
          <w:rFonts w:asciiTheme="minorEastAsia" w:hAnsiTheme="minorEastAsia" w:cs="ＭＳゴシック"/>
          <w:kern w:val="0"/>
          <w:szCs w:val="21"/>
        </w:rPr>
      </w:pPr>
    </w:p>
    <w:p w14:paraId="70E2566E" w14:textId="77777777" w:rsidR="008C07A8" w:rsidRPr="008C07A8" w:rsidRDefault="008C07A8" w:rsidP="008C07A8">
      <w:pPr>
        <w:autoSpaceDE w:val="0"/>
        <w:autoSpaceDN w:val="0"/>
        <w:adjustRightInd w:val="0"/>
        <w:ind w:leftChars="100" w:left="210"/>
        <w:jc w:val="left"/>
        <w:rPr>
          <w:rFonts w:asciiTheme="minorEastAsia" w:hAnsiTheme="minorEastAsia"/>
          <w:szCs w:val="21"/>
        </w:rPr>
      </w:pPr>
    </w:p>
    <w:p w14:paraId="361AA423" w14:textId="77777777" w:rsidR="005644B7" w:rsidRDefault="00227E9E" w:rsidP="005644B7">
      <w:pPr>
        <w:ind w:firstLineChars="100" w:firstLine="210"/>
        <w:jc w:val="left"/>
      </w:pPr>
      <w:r>
        <w:rPr>
          <w:rFonts w:hint="eastAsia"/>
        </w:rPr>
        <w:t>【研究目的・意義</w:t>
      </w:r>
      <w:r w:rsidR="005644B7">
        <w:rPr>
          <w:rFonts w:hint="eastAsia"/>
        </w:rPr>
        <w:t>】</w:t>
      </w:r>
    </w:p>
    <w:p w14:paraId="37179507" w14:textId="77777777" w:rsidR="007605D2" w:rsidRDefault="002750D5" w:rsidP="008C07A8">
      <w:pPr>
        <w:autoSpaceDE w:val="0"/>
        <w:autoSpaceDN w:val="0"/>
        <w:adjustRightInd w:val="0"/>
        <w:ind w:left="220" w:hangingChars="100" w:hanging="220"/>
        <w:jc w:val="left"/>
        <w:rPr>
          <w:rFonts w:asciiTheme="minorEastAsia" w:hAnsiTheme="minorEastAsia" w:cs="ＭＳゴシック"/>
          <w:kern w:val="0"/>
          <w:sz w:val="22"/>
        </w:rPr>
      </w:pPr>
      <w:r w:rsidRPr="008C07A8">
        <w:rPr>
          <w:rFonts w:asciiTheme="minorEastAsia" w:hAnsiTheme="minorEastAsia" w:hint="eastAsia"/>
          <w:sz w:val="22"/>
        </w:rPr>
        <w:t xml:space="preserve">　</w:t>
      </w:r>
      <w:r w:rsidR="007605D2">
        <w:rPr>
          <w:rFonts w:asciiTheme="minorEastAsia" w:hAnsiTheme="minorEastAsia" w:cs="ＭＳゴシック" w:hint="eastAsia"/>
          <w:kern w:val="0"/>
          <w:sz w:val="22"/>
        </w:rPr>
        <w:t>本邦における卵巣癌の</w:t>
      </w:r>
      <w:r w:rsidR="007605D2">
        <w:rPr>
          <w:rFonts w:cs="Times New Roman" w:hint="eastAsia"/>
          <w:spacing w:val="12"/>
        </w:rPr>
        <w:t>妊孕性温存を目的とした治療</w:t>
      </w:r>
      <w:r w:rsidR="008C07A8" w:rsidRPr="008C07A8">
        <w:rPr>
          <w:rFonts w:asciiTheme="minorEastAsia" w:hAnsiTheme="minorEastAsia" w:cs="ＭＳゴシック" w:hint="eastAsia"/>
          <w:kern w:val="0"/>
          <w:sz w:val="22"/>
        </w:rPr>
        <w:t>を調査し、</w:t>
      </w:r>
      <w:r w:rsidR="007605D2">
        <w:rPr>
          <w:rFonts w:asciiTheme="minorEastAsia" w:hAnsiTheme="minorEastAsia" w:cs="ＭＳゴシック" w:hint="eastAsia"/>
          <w:kern w:val="0"/>
          <w:sz w:val="22"/>
        </w:rPr>
        <w:t>卵巣</w:t>
      </w:r>
      <w:r w:rsidR="008C07A8" w:rsidRPr="008C07A8">
        <w:rPr>
          <w:rFonts w:asciiTheme="minorEastAsia" w:hAnsiTheme="minorEastAsia" w:cs="ＭＳゴシック" w:hint="eastAsia"/>
          <w:kern w:val="0"/>
          <w:sz w:val="22"/>
        </w:rPr>
        <w:t>悪性腫瘍</w:t>
      </w:r>
      <w:r w:rsidR="007605D2">
        <w:rPr>
          <w:rFonts w:asciiTheme="minorEastAsia" w:hAnsiTheme="minorEastAsia" w:cs="ＭＳゴシック" w:hint="eastAsia"/>
          <w:kern w:val="0"/>
          <w:sz w:val="22"/>
        </w:rPr>
        <w:t>と妊孕性温存療法の現状を精査し生殖機能温存癌治療に必要な医療体制の整備を最終目標</w:t>
      </w:r>
    </w:p>
    <w:p w14:paraId="1EBCFDDE" w14:textId="77777777" w:rsidR="005644B7" w:rsidRPr="008C07A8" w:rsidRDefault="007605D2" w:rsidP="008C07A8">
      <w:pPr>
        <w:autoSpaceDE w:val="0"/>
        <w:autoSpaceDN w:val="0"/>
        <w:adjustRightInd w:val="0"/>
        <w:ind w:left="22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とする。</w:t>
      </w:r>
    </w:p>
    <w:p w14:paraId="5363FCB2" w14:textId="77777777" w:rsidR="00227E9E" w:rsidRDefault="002750D5" w:rsidP="0013344F">
      <w:pPr>
        <w:jc w:val="left"/>
      </w:pPr>
      <w:r>
        <w:rPr>
          <w:rFonts w:hint="eastAsia"/>
        </w:rPr>
        <w:t xml:space="preserve">　</w:t>
      </w:r>
    </w:p>
    <w:p w14:paraId="3DE22AB5" w14:textId="77777777" w:rsidR="00227E9E" w:rsidRDefault="00227E9E" w:rsidP="00227E9E">
      <w:pPr>
        <w:ind w:firstLineChars="100" w:firstLine="210"/>
        <w:jc w:val="left"/>
      </w:pPr>
      <w:r>
        <w:rPr>
          <w:rFonts w:hint="eastAsia"/>
        </w:rPr>
        <w:t>【研究方法】</w:t>
      </w:r>
    </w:p>
    <w:p w14:paraId="288D26C4" w14:textId="77777777" w:rsidR="005644B7" w:rsidRPr="00CA04A3" w:rsidRDefault="00CA04A3" w:rsidP="00CA04A3">
      <w:pPr>
        <w:pStyle w:val="a7"/>
        <w:suppressAutoHyphens/>
        <w:kinsoku w:val="0"/>
        <w:wordWrap w:val="0"/>
        <w:autoSpaceDE w:val="0"/>
        <w:autoSpaceDN w:val="0"/>
        <w:spacing w:line="296" w:lineRule="exact"/>
        <w:jc w:val="left"/>
        <w:rPr>
          <w:rFonts w:cs="Times New Roman"/>
          <w:color w:val="auto"/>
          <w:spacing w:val="12"/>
        </w:rPr>
      </w:pPr>
      <w:r>
        <w:rPr>
          <w:rFonts w:asciiTheme="minorEastAsia" w:hAnsiTheme="minorEastAsia" w:cs="ＭＳゴシック" w:hint="eastAsia"/>
          <w:sz w:val="22"/>
        </w:rPr>
        <w:t>本研究は、全国の産婦人科学会専攻医指導施設を対象に</w:t>
      </w:r>
      <w:r>
        <w:rPr>
          <w:rFonts w:cs="Times New Roman" w:hint="eastAsia"/>
          <w:color w:val="auto"/>
          <w:spacing w:val="12"/>
        </w:rPr>
        <w:t>20</w:t>
      </w:r>
      <w:r>
        <w:rPr>
          <w:rFonts w:cs="Times New Roman"/>
          <w:color w:val="auto"/>
          <w:spacing w:val="12"/>
        </w:rPr>
        <w:t>09</w:t>
      </w:r>
      <w:r>
        <w:rPr>
          <w:rFonts w:cs="Times New Roman" w:hint="eastAsia"/>
          <w:color w:val="auto"/>
          <w:spacing w:val="12"/>
        </w:rPr>
        <w:t>年</w:t>
      </w:r>
      <w:r>
        <w:rPr>
          <w:rFonts w:cs="Times New Roman" w:hint="eastAsia"/>
          <w:color w:val="auto"/>
          <w:spacing w:val="12"/>
        </w:rPr>
        <w:t>1</w:t>
      </w:r>
      <w:r>
        <w:rPr>
          <w:rFonts w:cs="Times New Roman" w:hint="eastAsia"/>
          <w:color w:val="auto"/>
          <w:spacing w:val="12"/>
        </w:rPr>
        <w:t>月から</w:t>
      </w:r>
      <w:r>
        <w:rPr>
          <w:rFonts w:cs="Times New Roman" w:hint="eastAsia"/>
          <w:color w:val="auto"/>
          <w:spacing w:val="12"/>
        </w:rPr>
        <w:t>201</w:t>
      </w:r>
      <w:r>
        <w:rPr>
          <w:rFonts w:cs="Times New Roman"/>
          <w:color w:val="auto"/>
          <w:spacing w:val="12"/>
        </w:rPr>
        <w:t>3</w:t>
      </w:r>
      <w:r>
        <w:rPr>
          <w:rFonts w:cs="Times New Roman" w:hint="eastAsia"/>
          <w:color w:val="auto"/>
          <w:spacing w:val="12"/>
        </w:rPr>
        <w:t>年</w:t>
      </w:r>
      <w:r>
        <w:rPr>
          <w:rFonts w:cs="Times New Roman" w:hint="eastAsia"/>
          <w:color w:val="auto"/>
          <w:spacing w:val="12"/>
        </w:rPr>
        <w:t>12</w:t>
      </w:r>
      <w:r>
        <w:rPr>
          <w:rFonts w:cs="Times New Roman" w:hint="eastAsia"/>
          <w:color w:val="auto"/>
          <w:spacing w:val="12"/>
        </w:rPr>
        <w:t>月までの</w:t>
      </w:r>
      <w:r>
        <w:rPr>
          <w:rFonts w:cs="Times New Roman"/>
          <w:color w:val="auto"/>
          <w:spacing w:val="12"/>
        </w:rPr>
        <w:t>AYA</w:t>
      </w:r>
      <w:r>
        <w:rPr>
          <w:rFonts w:cs="Times New Roman" w:hint="eastAsia"/>
          <w:color w:val="auto"/>
          <w:spacing w:val="12"/>
        </w:rPr>
        <w:t>世代（</w:t>
      </w:r>
      <w:r>
        <w:rPr>
          <w:rFonts w:cs="Times New Roman"/>
          <w:color w:val="auto"/>
          <w:spacing w:val="12"/>
        </w:rPr>
        <w:t>15-39</w:t>
      </w:r>
      <w:r>
        <w:rPr>
          <w:rFonts w:cs="Times New Roman" w:hint="eastAsia"/>
          <w:color w:val="auto"/>
          <w:spacing w:val="12"/>
        </w:rPr>
        <w:t>歳）の卵巣癌（上皮性腫瘍）に対し妊孕性温存を目的とした治療を行なった症例を集積する。</w:t>
      </w:r>
    </w:p>
    <w:p w14:paraId="4A14EBD8" w14:textId="77777777" w:rsidR="005644B7" w:rsidRDefault="005644B7" w:rsidP="002750D5">
      <w:pPr>
        <w:ind w:firstLineChars="200" w:firstLine="420"/>
        <w:jc w:val="left"/>
      </w:pPr>
    </w:p>
    <w:p w14:paraId="1FA8919E" w14:textId="77777777" w:rsidR="00A30F4C" w:rsidRDefault="00A30F4C" w:rsidP="005644B7">
      <w:pPr>
        <w:ind w:firstLineChars="100" w:firstLine="210"/>
        <w:jc w:val="left"/>
      </w:pPr>
      <w:r>
        <w:rPr>
          <w:rFonts w:hint="eastAsia"/>
        </w:rPr>
        <w:t>【研究に用いられる試料・情報の種類】</w:t>
      </w:r>
    </w:p>
    <w:p w14:paraId="20E70D34" w14:textId="77777777" w:rsidR="006939E1" w:rsidRDefault="008C07A8" w:rsidP="006939E1">
      <w:pPr>
        <w:autoSpaceDE w:val="0"/>
        <w:autoSpaceDN w:val="0"/>
        <w:adjustRightInd w:val="0"/>
        <w:ind w:firstLineChars="100" w:firstLine="220"/>
        <w:jc w:val="left"/>
        <w:rPr>
          <w:rFonts w:asciiTheme="minorEastAsia" w:hAnsiTheme="minorEastAsia" w:cs="ＭＳゴシック"/>
          <w:kern w:val="0"/>
          <w:sz w:val="22"/>
        </w:rPr>
      </w:pPr>
      <w:r w:rsidRPr="008C07A8">
        <w:rPr>
          <w:rFonts w:asciiTheme="minorEastAsia" w:hAnsiTheme="minorEastAsia" w:cs="ＭＳゴシック" w:hint="eastAsia"/>
          <w:kern w:val="0"/>
          <w:sz w:val="22"/>
        </w:rPr>
        <w:t>カルテから、以下に関するデータを収集させていただきます。</w:t>
      </w:r>
    </w:p>
    <w:p w14:paraId="5AF23D36"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手術時年齢</w:t>
      </w:r>
    </w:p>
    <w:p w14:paraId="1A2318BC"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手術前結婚歴</w:t>
      </w:r>
    </w:p>
    <w:p w14:paraId="4F78AF26"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手術前妊娠既往</w:t>
      </w:r>
    </w:p>
    <w:p w14:paraId="63E43040"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手術前月経歴・月経異常等</w:t>
      </w:r>
    </w:p>
    <w:p w14:paraId="441BF339"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手術前挙児希望の有無手術前CA125値</w:t>
      </w:r>
    </w:p>
    <w:p w14:paraId="7F4EA1BA"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手術前の卵巣予備能検査施行の有無</w:t>
      </w:r>
    </w:p>
    <w:p w14:paraId="069F5C7A"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初回手術実施日</w:t>
      </w:r>
    </w:p>
    <w:p w14:paraId="2AAB6A32"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lastRenderedPageBreak/>
        <w:t>手術方法</w:t>
      </w:r>
    </w:p>
    <w:p w14:paraId="0D15CAA5"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術後進行期、</w:t>
      </w:r>
    </w:p>
    <w:p w14:paraId="180BE48D"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病理組織分類</w:t>
      </w:r>
    </w:p>
    <w:p w14:paraId="1B4BA913"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術後化学療法の有無</w:t>
      </w:r>
    </w:p>
    <w:p w14:paraId="40A20C0E"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治療後卵巣予備能</w:t>
      </w:r>
    </w:p>
    <w:p w14:paraId="23B539DF"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術後不妊期間</w:t>
      </w:r>
    </w:p>
    <w:p w14:paraId="7A79F01B"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治療後結婚歴・月経歴・月経異常</w:t>
      </w:r>
    </w:p>
    <w:p w14:paraId="32FD42AE"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治療後挙児希望</w:t>
      </w:r>
    </w:p>
    <w:p w14:paraId="38F3E541"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治療後妊娠の有無</w:t>
      </w:r>
    </w:p>
    <w:p w14:paraId="7FAEB27F"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妊娠時合併症の有無</w:t>
      </w:r>
    </w:p>
    <w:p w14:paraId="6C02A1B4"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妊娠転機</w:t>
      </w:r>
    </w:p>
    <w:p w14:paraId="3C026210"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分娩形式</w:t>
      </w:r>
    </w:p>
    <w:p w14:paraId="4278DA67"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分娩週数</w:t>
      </w:r>
    </w:p>
    <w:p w14:paraId="315F6C0C"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再発の有無</w:t>
      </w:r>
    </w:p>
    <w:p w14:paraId="34C0DEE7"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再発日</w:t>
      </w:r>
    </w:p>
    <w:p w14:paraId="663415E3"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再発日治療</w:t>
      </w:r>
    </w:p>
    <w:p w14:paraId="77389AB9"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再発時の妊孕性温存治療の有無</w:t>
      </w:r>
    </w:p>
    <w:p w14:paraId="5194B5AC" w14:textId="77777777" w:rsidR="00CA04A3" w:rsidRPr="003E4FAC"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最終生存確認日</w:t>
      </w:r>
    </w:p>
    <w:p w14:paraId="510A7B19" w14:textId="77777777" w:rsidR="0013344F" w:rsidRPr="00CA04A3" w:rsidRDefault="00CA04A3" w:rsidP="00CA04A3">
      <w:pPr>
        <w:pStyle w:val="a8"/>
        <w:numPr>
          <w:ilvl w:val="0"/>
          <w:numId w:val="1"/>
        </w:numPr>
        <w:ind w:leftChars="0"/>
        <w:outlineLvl w:val="0"/>
        <w:rPr>
          <w:rFonts w:ascii="ＭＳ 明朝" w:hAnsi="ＭＳ 明朝"/>
          <w:szCs w:val="24"/>
        </w:rPr>
      </w:pPr>
      <w:r w:rsidRPr="003E4FAC">
        <w:rPr>
          <w:rFonts w:ascii="ＭＳ 明朝" w:hAnsi="ＭＳ 明朝" w:hint="eastAsia"/>
          <w:szCs w:val="24"/>
        </w:rPr>
        <w:t>最終生存確認時の転帰</w:t>
      </w:r>
    </w:p>
    <w:p w14:paraId="1A215257" w14:textId="77777777" w:rsidR="00CC1F62" w:rsidRDefault="00CC1F62" w:rsidP="005644B7">
      <w:pPr>
        <w:ind w:firstLineChars="100" w:firstLine="210"/>
        <w:jc w:val="left"/>
      </w:pPr>
      <w:r>
        <w:rPr>
          <w:rFonts w:hint="eastAsia"/>
        </w:rPr>
        <w:t>【外部への試料・情報の提供】</w:t>
      </w:r>
    </w:p>
    <w:p w14:paraId="0B60886F" w14:textId="77777777" w:rsidR="00CC1F62" w:rsidRDefault="006939E1" w:rsidP="00CA04A3">
      <w:pPr>
        <w:ind w:left="420" w:hangingChars="200" w:hanging="420"/>
        <w:jc w:val="left"/>
      </w:pPr>
      <w:r>
        <w:rPr>
          <w:rFonts w:asciiTheme="minorEastAsia" w:hAnsiTheme="minorEastAsia" w:cs="ＭＳ 明朝" w:hint="eastAsia"/>
          <w:color w:val="FF0000"/>
        </w:rPr>
        <w:t xml:space="preserve">　</w:t>
      </w:r>
      <w:r w:rsidR="00606D53">
        <w:rPr>
          <w:rFonts w:asciiTheme="minorEastAsia" w:hAnsiTheme="minorEastAsia" w:cs="ＭＳ 明朝" w:hint="eastAsia"/>
          <w:color w:val="FF0000"/>
        </w:rPr>
        <w:t xml:space="preserve">　</w:t>
      </w:r>
      <w:r w:rsidR="00CA04A3">
        <w:rPr>
          <w:rFonts w:asciiTheme="minorEastAsia" w:hAnsiTheme="minorEastAsia" w:cs="ＭＳ 明朝" w:hint="eastAsia"/>
        </w:rPr>
        <w:t>研究データは、同封された</w:t>
      </w:r>
      <w:r w:rsidR="00CA04A3">
        <w:rPr>
          <w:rFonts w:asciiTheme="minorEastAsia" w:hAnsiTheme="minorEastAsia" w:cs="ＭＳ 明朝"/>
        </w:rPr>
        <w:t>USB</w:t>
      </w:r>
      <w:r w:rsidR="00CA04A3">
        <w:rPr>
          <w:rFonts w:asciiTheme="minorEastAsia" w:hAnsiTheme="minorEastAsia" w:cs="ＭＳ 明朝" w:hint="eastAsia"/>
        </w:rPr>
        <w:t>メモリの</w:t>
      </w:r>
      <w:r w:rsidR="00CA04A3">
        <w:rPr>
          <w:rFonts w:asciiTheme="minorEastAsia" w:hAnsiTheme="minorEastAsia" w:cs="ＭＳ 明朝"/>
        </w:rPr>
        <w:t>Excel</w:t>
      </w:r>
      <w:r w:rsidR="00CA04A3">
        <w:rPr>
          <w:rFonts w:asciiTheme="minorEastAsia" w:hAnsiTheme="minorEastAsia" w:cs="ＭＳ 明朝" w:hint="eastAsia"/>
        </w:rPr>
        <w:t>ファイルに入力し返信用封筒にて送付する。</w:t>
      </w:r>
    </w:p>
    <w:p w14:paraId="115EBFFA" w14:textId="77777777" w:rsidR="005644B7" w:rsidRDefault="005644B7" w:rsidP="005644B7">
      <w:pPr>
        <w:ind w:firstLineChars="100" w:firstLine="210"/>
        <w:jc w:val="left"/>
      </w:pPr>
      <w:r>
        <w:rPr>
          <w:rFonts w:hint="eastAsia"/>
        </w:rPr>
        <w:t>【個人情報の取扱い】</w:t>
      </w:r>
    </w:p>
    <w:p w14:paraId="7AF78F64" w14:textId="77777777" w:rsidR="005644B7" w:rsidRPr="00606D53" w:rsidRDefault="007605D2" w:rsidP="00606D53">
      <w:pPr>
        <w:autoSpaceDE w:val="0"/>
        <w:autoSpaceDN w:val="0"/>
        <w:adjustRightInd w:val="0"/>
        <w:ind w:leftChars="100" w:left="210"/>
        <w:jc w:val="left"/>
        <w:rPr>
          <w:rFonts w:asciiTheme="minorEastAsia" w:hAnsiTheme="minorEastAsia"/>
        </w:rPr>
      </w:pPr>
      <w:r>
        <w:rPr>
          <w:rFonts w:asciiTheme="minorEastAsia" w:hAnsiTheme="minorEastAsia" w:cs="ＭＳゴシック" w:hint="eastAsia"/>
          <w:kern w:val="0"/>
          <w:sz w:val="22"/>
        </w:rPr>
        <w:t>本研究で取り扱う患者</w:t>
      </w:r>
      <w:r w:rsidR="00606D53" w:rsidRPr="00606D53">
        <w:rPr>
          <w:rFonts w:asciiTheme="minorEastAsia" w:hAnsiTheme="minorEastAsia" w:cs="ＭＳゴシック" w:hint="eastAsia"/>
          <w:kern w:val="0"/>
          <w:sz w:val="22"/>
        </w:rPr>
        <w:t>の情報は個人情報をすべて削除し、</w:t>
      </w:r>
      <w:r w:rsidR="00606D53">
        <w:rPr>
          <w:rFonts w:asciiTheme="minorEastAsia" w:hAnsiTheme="minorEastAsia" w:cs="ＭＳゴシック" w:hint="eastAsia"/>
          <w:kern w:val="0"/>
          <w:sz w:val="22"/>
        </w:rPr>
        <w:t>第三者</w:t>
      </w:r>
      <w:r w:rsidR="00606D53" w:rsidRPr="00606D53">
        <w:rPr>
          <w:rFonts w:asciiTheme="minorEastAsia" w:hAnsiTheme="minorEastAsia" w:cs="ＭＳゴシック" w:hint="eastAsia"/>
          <w:kern w:val="0"/>
          <w:sz w:val="22"/>
        </w:rPr>
        <w:t>にはどなたのものか一切</w:t>
      </w:r>
      <w:r w:rsidR="00606D53">
        <w:rPr>
          <w:rFonts w:asciiTheme="minorEastAsia" w:hAnsiTheme="minorEastAsia" w:cs="ＭＳゴシック" w:hint="eastAsia"/>
          <w:kern w:val="0"/>
          <w:sz w:val="22"/>
        </w:rPr>
        <w:t>わからない形に匿名化されます。</w:t>
      </w:r>
      <w:r w:rsidR="00606D53" w:rsidRPr="00606D53">
        <w:rPr>
          <w:rFonts w:asciiTheme="minorEastAsia" w:hAnsiTheme="minorEastAsia" w:cs="ＭＳゴシック" w:hint="eastAsia"/>
          <w:kern w:val="0"/>
          <w:sz w:val="22"/>
        </w:rPr>
        <w:t>また、</w:t>
      </w:r>
      <w:r w:rsidR="00606D53">
        <w:rPr>
          <w:rFonts w:asciiTheme="minorEastAsia" w:hAnsiTheme="minorEastAsia" w:cs="ＭＳゴシック" w:hint="eastAsia"/>
          <w:kern w:val="0"/>
          <w:sz w:val="22"/>
        </w:rPr>
        <w:t>患者さんの情報と個人情報を連結させることはなく、事務局による患者</w:t>
      </w:r>
      <w:r w:rsidR="00606D53" w:rsidRPr="00606D53">
        <w:rPr>
          <w:rFonts w:asciiTheme="minorEastAsia" w:hAnsiTheme="minorEastAsia" w:cs="ＭＳゴシック" w:hint="eastAsia"/>
          <w:kern w:val="0"/>
          <w:sz w:val="22"/>
        </w:rPr>
        <w:t>個人の特定ができないようになっています。</w:t>
      </w:r>
    </w:p>
    <w:p w14:paraId="0644EAAA" w14:textId="77777777" w:rsidR="00CC1F62" w:rsidRPr="0013344F" w:rsidRDefault="00CC1F62" w:rsidP="005644B7">
      <w:pPr>
        <w:ind w:firstLineChars="100" w:firstLine="210"/>
        <w:jc w:val="left"/>
      </w:pPr>
    </w:p>
    <w:p w14:paraId="1CEB2EA3" w14:textId="77777777" w:rsidR="00CC1F62" w:rsidRDefault="00CC1F62" w:rsidP="00CC1F62">
      <w:pPr>
        <w:ind w:firstLineChars="100" w:firstLine="210"/>
        <w:jc w:val="left"/>
      </w:pPr>
      <w:r>
        <w:rPr>
          <w:rFonts w:hint="eastAsia"/>
        </w:rPr>
        <w:t>【研究組織】</w:t>
      </w:r>
    </w:p>
    <w:p w14:paraId="0568E382" w14:textId="77777777" w:rsidR="00CA04A3" w:rsidRPr="00A944E0" w:rsidRDefault="00606D53" w:rsidP="00CA04A3">
      <w:pPr>
        <w:wordWrap w:val="0"/>
        <w:jc w:val="left"/>
        <w:outlineLvl w:val="0"/>
        <w:rPr>
          <w:szCs w:val="24"/>
        </w:rPr>
      </w:pPr>
      <w:r>
        <w:rPr>
          <w:rFonts w:hint="eastAsia"/>
        </w:rPr>
        <w:t xml:space="preserve">　研究事務局</w:t>
      </w:r>
      <w:r w:rsidR="00CA04A3">
        <w:rPr>
          <w:rFonts w:hint="eastAsia"/>
        </w:rPr>
        <w:t>：</w:t>
      </w:r>
      <w:r w:rsidR="00CA04A3" w:rsidRPr="00A944E0">
        <w:rPr>
          <w:rFonts w:hint="eastAsia"/>
          <w:szCs w:val="24"/>
        </w:rPr>
        <w:t>研究代表者</w:t>
      </w:r>
    </w:p>
    <w:p w14:paraId="23EC9FDC" w14:textId="77777777" w:rsidR="00CA04A3" w:rsidRPr="003E4FAC" w:rsidRDefault="00CA04A3" w:rsidP="00CA04A3">
      <w:pPr>
        <w:jc w:val="left"/>
        <w:outlineLvl w:val="0"/>
        <w:rPr>
          <w:szCs w:val="24"/>
        </w:rPr>
      </w:pPr>
      <w:r w:rsidRPr="003E4FAC">
        <w:rPr>
          <w:rFonts w:hint="eastAsia"/>
          <w:szCs w:val="24"/>
        </w:rPr>
        <w:t>聖マリアンナ医科大学病院産婦人科　鈴木直</w:t>
      </w:r>
    </w:p>
    <w:p w14:paraId="47BD8626" w14:textId="77777777" w:rsidR="00CA04A3" w:rsidRDefault="00CA04A3" w:rsidP="00CA04A3">
      <w:pPr>
        <w:jc w:val="left"/>
        <w:outlineLvl w:val="0"/>
        <w:rPr>
          <w:szCs w:val="24"/>
        </w:rPr>
      </w:pPr>
      <w:r w:rsidRPr="003E4FAC">
        <w:rPr>
          <w:rFonts w:hint="eastAsia"/>
          <w:szCs w:val="24"/>
        </w:rPr>
        <w:t>TEL: 044-977-8111</w:t>
      </w:r>
    </w:p>
    <w:p w14:paraId="4CD047BB" w14:textId="77777777" w:rsidR="00CA04A3" w:rsidRPr="003E4FAC" w:rsidRDefault="00CA04A3" w:rsidP="00CA04A3">
      <w:pPr>
        <w:jc w:val="left"/>
        <w:outlineLvl w:val="0"/>
        <w:rPr>
          <w:szCs w:val="24"/>
        </w:rPr>
      </w:pPr>
      <w:r w:rsidRPr="003E4FAC">
        <w:rPr>
          <w:rFonts w:hint="eastAsia"/>
          <w:szCs w:val="24"/>
        </w:rPr>
        <w:t>FAX: 044-977-2944</w:t>
      </w:r>
    </w:p>
    <w:p w14:paraId="6D5CA84C" w14:textId="77777777" w:rsidR="00CA04A3" w:rsidRPr="00A944E0" w:rsidRDefault="00CA04A3" w:rsidP="00CA04A3">
      <w:pPr>
        <w:jc w:val="left"/>
        <w:outlineLvl w:val="0"/>
        <w:rPr>
          <w:szCs w:val="24"/>
        </w:rPr>
      </w:pPr>
      <w:r w:rsidRPr="003E4FAC">
        <w:rPr>
          <w:szCs w:val="24"/>
        </w:rPr>
        <w:t>E-mail: nao@marianna-u.ac.jp</w:t>
      </w:r>
    </w:p>
    <w:p w14:paraId="16B163DF" w14:textId="77777777" w:rsidR="00CA04A3" w:rsidRPr="00A944E0" w:rsidRDefault="00CA04A3" w:rsidP="00CA04A3">
      <w:pPr>
        <w:jc w:val="left"/>
        <w:outlineLvl w:val="0"/>
        <w:rPr>
          <w:szCs w:val="24"/>
        </w:rPr>
      </w:pPr>
    </w:p>
    <w:p w14:paraId="2E512A05" w14:textId="77777777" w:rsidR="00CA04A3" w:rsidRPr="00A944E0" w:rsidRDefault="00CA04A3" w:rsidP="00CA04A3">
      <w:pPr>
        <w:jc w:val="left"/>
        <w:outlineLvl w:val="0"/>
        <w:rPr>
          <w:sz w:val="22"/>
          <w:szCs w:val="24"/>
        </w:rPr>
      </w:pPr>
      <w:r w:rsidRPr="00A944E0">
        <w:rPr>
          <w:rFonts w:hint="eastAsia"/>
          <w:szCs w:val="24"/>
        </w:rPr>
        <w:t>日本産科婦人科学会事務局</w:t>
      </w:r>
    </w:p>
    <w:p w14:paraId="7AC5CAA5" w14:textId="77777777" w:rsidR="005644B7" w:rsidRPr="00CA04A3" w:rsidRDefault="00CA04A3" w:rsidP="00CA04A3">
      <w:pPr>
        <w:jc w:val="left"/>
        <w:outlineLvl w:val="0"/>
        <w:rPr>
          <w:sz w:val="22"/>
          <w:szCs w:val="24"/>
        </w:rPr>
      </w:pPr>
      <w:r w:rsidRPr="00A944E0">
        <w:rPr>
          <w:rFonts w:hint="eastAsia"/>
          <w:sz w:val="22"/>
          <w:szCs w:val="24"/>
        </w:rPr>
        <w:t>TEL: 03-5524-6900</w:t>
      </w:r>
    </w:p>
    <w:p w14:paraId="10FC0B10" w14:textId="77777777" w:rsidR="005644B7" w:rsidRDefault="005644B7" w:rsidP="005644B7">
      <w:pPr>
        <w:ind w:firstLineChars="100" w:firstLine="210"/>
        <w:jc w:val="left"/>
      </w:pPr>
      <w:r>
        <w:rPr>
          <w:rFonts w:hint="eastAsia"/>
        </w:rPr>
        <w:lastRenderedPageBreak/>
        <w:t>【本研究に関する問い合わせ先】</w:t>
      </w:r>
    </w:p>
    <w:p w14:paraId="304126AD" w14:textId="77777777"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606D53">
        <w:rPr>
          <w:rFonts w:hint="eastAsia"/>
        </w:rPr>
        <w:t>産婦人科</w:t>
      </w:r>
      <w:r w:rsidR="0013344F">
        <w:rPr>
          <w:rFonts w:hint="eastAsia"/>
        </w:rPr>
        <w:t xml:space="preserve">　担当者名：</w:t>
      </w:r>
      <w:r w:rsidR="00606D53">
        <w:rPr>
          <w:rFonts w:hint="eastAsia"/>
        </w:rPr>
        <w:t>高橋慶行</w:t>
      </w:r>
    </w:p>
    <w:p w14:paraId="4E7587B9"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0DE4ABFC"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18A6ABFB"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3CD5" w14:textId="77777777" w:rsidR="00114B83" w:rsidRDefault="00114B83" w:rsidP="005856AD">
      <w:r>
        <w:separator/>
      </w:r>
    </w:p>
  </w:endnote>
  <w:endnote w:type="continuationSeparator" w:id="0">
    <w:p w14:paraId="29B7DEE1" w14:textId="77777777" w:rsidR="00114B83" w:rsidRDefault="00114B83"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3E6C" w14:textId="77777777" w:rsidR="00114B83" w:rsidRDefault="00114B83" w:rsidP="005856AD">
      <w:r>
        <w:separator/>
      </w:r>
    </w:p>
  </w:footnote>
  <w:footnote w:type="continuationSeparator" w:id="0">
    <w:p w14:paraId="18A05C2C" w14:textId="77777777" w:rsidR="00114B83" w:rsidRDefault="00114B83"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EF"/>
    <w:multiLevelType w:val="hybridMultilevel"/>
    <w:tmpl w:val="4806664E"/>
    <w:lvl w:ilvl="0" w:tplc="7F9626F0">
      <w:start w:val="1"/>
      <w:numFmt w:val="decimal"/>
      <w:lvlText w:val="%1)"/>
      <w:lvlJc w:val="left"/>
      <w:pPr>
        <w:ind w:left="651" w:hanging="420"/>
      </w:pPr>
      <w:rPr>
        <w:rFonts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F62E1"/>
    <w:rsid w:val="00114B83"/>
    <w:rsid w:val="0013344F"/>
    <w:rsid w:val="0016082D"/>
    <w:rsid w:val="001A64D1"/>
    <w:rsid w:val="00227E9E"/>
    <w:rsid w:val="00257782"/>
    <w:rsid w:val="002750D5"/>
    <w:rsid w:val="00342B95"/>
    <w:rsid w:val="00397C92"/>
    <w:rsid w:val="003A66FC"/>
    <w:rsid w:val="003E58F0"/>
    <w:rsid w:val="00424CB9"/>
    <w:rsid w:val="005279BC"/>
    <w:rsid w:val="005644B7"/>
    <w:rsid w:val="005856AD"/>
    <w:rsid w:val="00606D53"/>
    <w:rsid w:val="00651FF0"/>
    <w:rsid w:val="006939E1"/>
    <w:rsid w:val="007605D2"/>
    <w:rsid w:val="00765CF9"/>
    <w:rsid w:val="007D3FBF"/>
    <w:rsid w:val="00813436"/>
    <w:rsid w:val="0081605E"/>
    <w:rsid w:val="008C07A8"/>
    <w:rsid w:val="008C619B"/>
    <w:rsid w:val="009D4DEB"/>
    <w:rsid w:val="00A30F4C"/>
    <w:rsid w:val="00A77F2C"/>
    <w:rsid w:val="00AA3D58"/>
    <w:rsid w:val="00AC4BB3"/>
    <w:rsid w:val="00B35D8E"/>
    <w:rsid w:val="00CA04A3"/>
    <w:rsid w:val="00CC1F62"/>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BC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7605D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CA04A3"/>
    <w:pPr>
      <w:ind w:leftChars="400" w:left="840"/>
    </w:pPr>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7605D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CA04A3"/>
    <w:pPr>
      <w:ind w:leftChars="400" w:left="84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2018-11-15T00:45:00Z</dcterms:created>
  <dcterms:modified xsi:type="dcterms:W3CDTF">2018-12-18T05:49:00Z</dcterms:modified>
</cp:coreProperties>
</file>